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49933" w14:textId="77777777" w:rsidR="00A93E66" w:rsidRDefault="00A93E66" w:rsidP="00A93E66">
      <w:pPr>
        <w:pStyle w:val="PTCMainHeadingGreen"/>
      </w:pPr>
      <w:r>
        <w:t xml:space="preserve">Piano Teaching in Action </w:t>
      </w:r>
    </w:p>
    <w:p w14:paraId="12E5F300" w14:textId="77777777" w:rsidR="00A93E66" w:rsidRDefault="00A93E66" w:rsidP="00A93E66">
      <w:pPr>
        <w:rPr>
          <w:rFonts w:ascii="Candara" w:hAnsi="Candara"/>
        </w:rPr>
      </w:pPr>
      <w:r>
        <w:rPr>
          <w:rFonts w:ascii="Candara" w:hAnsi="Candara"/>
        </w:rPr>
        <w:t>Monday 18</w:t>
      </w:r>
      <w:r w:rsidRPr="00920C50">
        <w:rPr>
          <w:rFonts w:ascii="Candara" w:hAnsi="Candara"/>
          <w:vertAlign w:val="superscript"/>
        </w:rPr>
        <w:t>th</w:t>
      </w:r>
      <w:r>
        <w:rPr>
          <w:rFonts w:ascii="Candara" w:hAnsi="Candara"/>
        </w:rPr>
        <w:t xml:space="preserve"> August – Saturday 23</w:t>
      </w:r>
      <w:r w:rsidRPr="00920C50">
        <w:rPr>
          <w:rFonts w:ascii="Candara" w:hAnsi="Candara"/>
          <w:vertAlign w:val="superscript"/>
        </w:rPr>
        <w:t>rd</w:t>
      </w:r>
      <w:r>
        <w:rPr>
          <w:rFonts w:ascii="Candara" w:hAnsi="Candara"/>
        </w:rPr>
        <w:t xml:space="preserve"> August 2025 </w:t>
      </w:r>
    </w:p>
    <w:p w14:paraId="1AA806B1" w14:textId="77777777" w:rsidR="00A93E66" w:rsidRPr="002B2A9B" w:rsidRDefault="00A93E66" w:rsidP="00A93E66">
      <w:pPr>
        <w:rPr>
          <w:rFonts w:ascii="Candara" w:hAnsi="Candara"/>
          <w:lang w:val="en-US"/>
        </w:rPr>
      </w:pPr>
      <w:r w:rsidRPr="002B2A9B">
        <w:rPr>
          <w:rFonts w:ascii="Candara" w:hAnsi="Candara"/>
          <w:lang w:val="en-US"/>
        </w:rPr>
        <w:t xml:space="preserve">Join Dr Sally Cathcart, Director of the Piano Teachers' Course UK, for this specially designed 5-day course running exclusively at the Chetham's International Piano Summer School in August 2025. Joining her across the week will be tutor, pianist and YouTuber Jill Morton, musicianship and Beethoven expert Dr Kris Worsley and the ever-inspirational Lucinda Mackworth Young. Together, the PTC tutor team will bring their expertise, joy and energy to </w:t>
      </w:r>
      <w:proofErr w:type="gramStart"/>
      <w:r w:rsidRPr="002B2A9B">
        <w:rPr>
          <w:rFonts w:ascii="Candara" w:hAnsi="Candara"/>
          <w:lang w:val="en-US"/>
        </w:rPr>
        <w:t>each and every</w:t>
      </w:r>
      <w:proofErr w:type="gramEnd"/>
      <w:r w:rsidRPr="002B2A9B">
        <w:rPr>
          <w:rFonts w:ascii="Candara" w:hAnsi="Candara"/>
          <w:lang w:val="en-US"/>
        </w:rPr>
        <w:t xml:space="preserve"> session, ensuring that, whether you come for a day or a week, you'll leave inspired, refreshed and ready for the new term ahead. </w:t>
      </w:r>
    </w:p>
    <w:p w14:paraId="3B1576EA" w14:textId="77777777" w:rsidR="00A93E66" w:rsidRPr="002B2A9B" w:rsidRDefault="00A93E66" w:rsidP="00A93E66">
      <w:pPr>
        <w:rPr>
          <w:rFonts w:ascii="Candara" w:hAnsi="Candara"/>
          <w:lang w:val="en-US"/>
        </w:rPr>
      </w:pPr>
      <w:r w:rsidRPr="002B2A9B">
        <w:rPr>
          <w:rFonts w:ascii="Candara" w:hAnsi="Candara"/>
          <w:lang w:val="en-US"/>
        </w:rPr>
        <w:t xml:space="preserve">There's something for everyone on the course, whether you are an experienced, mid or early-career piano teacher. Each day, participants </w:t>
      </w:r>
      <w:proofErr w:type="gramStart"/>
      <w:r w:rsidRPr="002B2A9B">
        <w:rPr>
          <w:rFonts w:ascii="Candara" w:hAnsi="Candara"/>
          <w:lang w:val="en-US"/>
        </w:rPr>
        <w:t>have the opportunity to</w:t>
      </w:r>
      <w:proofErr w:type="gramEnd"/>
      <w:r w:rsidRPr="002B2A9B">
        <w:rPr>
          <w:rFonts w:ascii="Candara" w:hAnsi="Candara"/>
          <w:lang w:val="en-US"/>
        </w:rPr>
        <w:t xml:space="preserve"> deepen their pianism and expand their teaching skills, as guided by the PTC tutors. The Piano Teachers' Course ethos of music-making, collaboration, respect, enjoyment, and support will be at the heart of the week.</w:t>
      </w:r>
    </w:p>
    <w:p w14:paraId="417FB4D7" w14:textId="77777777" w:rsidR="00A93E66" w:rsidRPr="002B2A9B" w:rsidRDefault="00A93E66" w:rsidP="00A93E66">
      <w:pPr>
        <w:rPr>
          <w:rFonts w:ascii="Candara" w:hAnsi="Candara"/>
          <w:lang w:val="en-US"/>
        </w:rPr>
      </w:pPr>
      <w:r w:rsidRPr="002B2A9B">
        <w:rPr>
          <w:rFonts w:ascii="Candara" w:hAnsi="Candara"/>
          <w:lang w:val="en-US"/>
        </w:rPr>
        <w:t xml:space="preserve">Starting each day will be a 45-minute musicianship workshop that will help nurture your inner musician. These will cover keyboard harmony, sight-reading, chord progressions and improvisation. The following session focuses on different aspects of teaching the piano with a mix of demonstrations, discussions and guided reflection on selected lesson videos. The topics include building reliable reading skills, engaging the imagination, developing a holistic understanding of pieces, and best practices for teaching adult students. The PTC team know from extensive experience how powerful it is to watch other piano teachers in action – an experience which can profoundly impact our teaching. </w:t>
      </w:r>
    </w:p>
    <w:p w14:paraId="5B498108" w14:textId="77777777" w:rsidR="00A93E66" w:rsidRPr="002B2A9B" w:rsidRDefault="00A93E66" w:rsidP="00A93E66">
      <w:pPr>
        <w:rPr>
          <w:rFonts w:ascii="Candara" w:hAnsi="Candara"/>
          <w:lang w:val="en-US"/>
        </w:rPr>
      </w:pPr>
      <w:r w:rsidRPr="002B2A9B">
        <w:rPr>
          <w:rFonts w:ascii="Candara" w:hAnsi="Candara"/>
          <w:lang w:val="en-US"/>
        </w:rPr>
        <w:t xml:space="preserve">After coffee, everyone in the group will have the opportunity to take part in a creative teaching session led by one of the tutors, concentrating on music from a specially selected repertoire list (available later in the year). Ranging from Elementary to Advanced level, all participants are encouraged to play at least one piece. </w:t>
      </w:r>
    </w:p>
    <w:p w14:paraId="2DE80372" w14:textId="77777777" w:rsidR="00A93E66" w:rsidRPr="004C05EC" w:rsidRDefault="00A93E66" w:rsidP="00A93E66">
      <w:pPr>
        <w:rPr>
          <w:rFonts w:ascii="Candara" w:hAnsi="Candara"/>
          <w:lang w:val="en-US"/>
        </w:rPr>
      </w:pPr>
      <w:r w:rsidRPr="002B2A9B">
        <w:rPr>
          <w:rFonts w:ascii="Candara" w:hAnsi="Candara"/>
          <w:lang w:val="en-US"/>
        </w:rPr>
        <w:t>During the afternoons, attention will turn to a broad range of topics, including practising, developing the inner musician, creating and maintaining a positive atmosphere and the benefits of using the feedback triangle. Each day will end with the opportunity to make music together, exploring duets, trios and multiple pianists at one piano!</w:t>
      </w:r>
    </w:p>
    <w:p w14:paraId="2B2D9186" w14:textId="77777777" w:rsidR="00A93E66" w:rsidRDefault="00A93E66" w:rsidP="00A93E66">
      <w:pPr>
        <w:pStyle w:val="PTCMainHeadingGreen"/>
        <w:jc w:val="left"/>
      </w:pPr>
    </w:p>
    <w:p w14:paraId="5FE9B347" w14:textId="3FA800A5" w:rsidR="00E92DAB" w:rsidRPr="004C05EC" w:rsidRDefault="001C5AE6" w:rsidP="00E834A0">
      <w:pPr>
        <w:pStyle w:val="PTCMainHeadingGreen"/>
      </w:pPr>
      <w:r>
        <w:lastRenderedPageBreak/>
        <w:t>Chetham’s International Piano Summer School 2025</w:t>
      </w:r>
    </w:p>
    <w:tbl>
      <w:tblPr>
        <w:tblStyle w:val="TableGrid"/>
        <w:tblW w:w="0" w:type="auto"/>
        <w:tblLook w:val="04A0" w:firstRow="1" w:lastRow="0" w:firstColumn="1" w:lastColumn="0" w:noHBand="0" w:noVBand="1"/>
      </w:tblPr>
      <w:tblGrid>
        <w:gridCol w:w="1129"/>
        <w:gridCol w:w="4515"/>
        <w:gridCol w:w="4516"/>
        <w:gridCol w:w="4516"/>
      </w:tblGrid>
      <w:tr w:rsidR="001C5AE6" w14:paraId="6A925BA8" w14:textId="7CCCA9FC" w:rsidTr="001C5AE6">
        <w:tc>
          <w:tcPr>
            <w:tcW w:w="1129" w:type="dxa"/>
          </w:tcPr>
          <w:p w14:paraId="5B6CCC78" w14:textId="77777777" w:rsidR="001C5AE6" w:rsidRDefault="001C5AE6">
            <w:pPr>
              <w:rPr>
                <w:rFonts w:ascii="Candara" w:hAnsi="Candara"/>
                <w:lang w:val="en-US"/>
              </w:rPr>
            </w:pPr>
          </w:p>
        </w:tc>
        <w:tc>
          <w:tcPr>
            <w:tcW w:w="4515" w:type="dxa"/>
          </w:tcPr>
          <w:p w14:paraId="77ED0908" w14:textId="16D32E54" w:rsidR="001C5AE6" w:rsidRDefault="001C5AE6" w:rsidP="001C5AE6">
            <w:pPr>
              <w:pStyle w:val="PTCSecondaryheadinggreen"/>
              <w:rPr>
                <w:lang w:val="en-US"/>
              </w:rPr>
            </w:pPr>
            <w:r>
              <w:rPr>
                <w:lang w:val="en-US"/>
              </w:rPr>
              <w:t>Monday 18</w:t>
            </w:r>
            <w:r w:rsidRPr="001C5AE6">
              <w:rPr>
                <w:vertAlign w:val="superscript"/>
                <w:lang w:val="en-US"/>
              </w:rPr>
              <w:t>th</w:t>
            </w:r>
            <w:r>
              <w:rPr>
                <w:lang w:val="en-US"/>
              </w:rPr>
              <w:t xml:space="preserve"> August</w:t>
            </w:r>
          </w:p>
        </w:tc>
        <w:tc>
          <w:tcPr>
            <w:tcW w:w="4516" w:type="dxa"/>
          </w:tcPr>
          <w:p w14:paraId="5B807842" w14:textId="1C7D874B" w:rsidR="001C5AE6" w:rsidRDefault="001C5AE6" w:rsidP="001C5AE6">
            <w:pPr>
              <w:pStyle w:val="PTCSecondaryheadinggreen"/>
              <w:rPr>
                <w:lang w:val="en-US"/>
              </w:rPr>
            </w:pPr>
            <w:r>
              <w:rPr>
                <w:lang w:val="en-US"/>
              </w:rPr>
              <w:t>Tuesday 19</w:t>
            </w:r>
            <w:r w:rsidRPr="001C5AE6">
              <w:rPr>
                <w:vertAlign w:val="superscript"/>
                <w:lang w:val="en-US"/>
              </w:rPr>
              <w:t>th</w:t>
            </w:r>
            <w:r>
              <w:rPr>
                <w:lang w:val="en-US"/>
              </w:rPr>
              <w:t xml:space="preserve"> August</w:t>
            </w:r>
          </w:p>
        </w:tc>
        <w:tc>
          <w:tcPr>
            <w:tcW w:w="4516" w:type="dxa"/>
          </w:tcPr>
          <w:p w14:paraId="52A21EB5" w14:textId="3C91A3EA" w:rsidR="001C5AE6" w:rsidRDefault="001C5AE6" w:rsidP="001C5AE6">
            <w:pPr>
              <w:pStyle w:val="PTCSecondaryheadinggreen"/>
              <w:rPr>
                <w:lang w:val="en-US"/>
              </w:rPr>
            </w:pPr>
            <w:r>
              <w:rPr>
                <w:lang w:val="en-US"/>
              </w:rPr>
              <w:t>Wednesday 20</w:t>
            </w:r>
            <w:r w:rsidRPr="001C5AE6">
              <w:rPr>
                <w:vertAlign w:val="superscript"/>
                <w:lang w:val="en-US"/>
              </w:rPr>
              <w:t>th</w:t>
            </w:r>
            <w:r>
              <w:rPr>
                <w:lang w:val="en-US"/>
              </w:rPr>
              <w:t xml:space="preserve"> August</w:t>
            </w:r>
          </w:p>
        </w:tc>
      </w:tr>
      <w:tr w:rsidR="001C5AE6" w14:paraId="41F5141C" w14:textId="3080F0D4" w:rsidTr="004C7B7D">
        <w:tc>
          <w:tcPr>
            <w:tcW w:w="1129" w:type="dxa"/>
          </w:tcPr>
          <w:p w14:paraId="0BD33A84" w14:textId="71DC0F5C" w:rsidR="001C5AE6" w:rsidRDefault="001C5AE6">
            <w:pPr>
              <w:rPr>
                <w:rFonts w:ascii="Candara" w:hAnsi="Candara"/>
                <w:lang w:val="en-US"/>
              </w:rPr>
            </w:pPr>
            <w:r>
              <w:rPr>
                <w:rFonts w:ascii="Candara" w:hAnsi="Candara"/>
                <w:lang w:val="en-US"/>
              </w:rPr>
              <w:t>8.45</w:t>
            </w:r>
          </w:p>
        </w:tc>
        <w:tc>
          <w:tcPr>
            <w:tcW w:w="4515" w:type="dxa"/>
          </w:tcPr>
          <w:p w14:paraId="41787E72" w14:textId="45E51754" w:rsidR="001C5AE6" w:rsidRDefault="001C5AE6">
            <w:pPr>
              <w:rPr>
                <w:rFonts w:ascii="Candara" w:hAnsi="Candara"/>
                <w:lang w:val="en-US"/>
              </w:rPr>
            </w:pPr>
          </w:p>
        </w:tc>
        <w:tc>
          <w:tcPr>
            <w:tcW w:w="4516" w:type="dxa"/>
            <w:tcBorders>
              <w:bottom w:val="single" w:sz="4" w:space="0" w:color="auto"/>
            </w:tcBorders>
          </w:tcPr>
          <w:p w14:paraId="6CB61AB2" w14:textId="6D97A06E" w:rsidR="001C5AE6" w:rsidRDefault="00653907" w:rsidP="00653907">
            <w:pPr>
              <w:pStyle w:val="PTCTableheading14Bold"/>
            </w:pPr>
            <w:r>
              <w:t>Keyboard Harmony</w:t>
            </w:r>
          </w:p>
          <w:p w14:paraId="691AF09E" w14:textId="128204BA" w:rsidR="006C7FFC" w:rsidRDefault="001F505C" w:rsidP="006C7FFC">
            <w:pPr>
              <w:pStyle w:val="PTCTablebody"/>
            </w:pPr>
            <w:r>
              <w:t>Sally Cathcart is your tutor for the morning and there’ll be</w:t>
            </w:r>
            <w:r w:rsidR="004C7B7D">
              <w:t xml:space="preserve"> a fun start to the day </w:t>
            </w:r>
            <w:r>
              <w:t>as you explore</w:t>
            </w:r>
            <w:r w:rsidR="004C7B7D">
              <w:t xml:space="preserve"> your keyboard harmony skills including transposition and open score reading. </w:t>
            </w:r>
          </w:p>
          <w:p w14:paraId="4697A07F" w14:textId="0861CBFF" w:rsidR="006C7FFC" w:rsidRDefault="006C7FFC" w:rsidP="006C7FFC">
            <w:pPr>
              <w:pStyle w:val="PTCTablebody"/>
              <w:rPr>
                <w:lang w:val="en-US"/>
              </w:rPr>
            </w:pPr>
          </w:p>
        </w:tc>
        <w:tc>
          <w:tcPr>
            <w:tcW w:w="4516" w:type="dxa"/>
            <w:tcBorders>
              <w:bottom w:val="single" w:sz="4" w:space="0" w:color="auto"/>
            </w:tcBorders>
          </w:tcPr>
          <w:p w14:paraId="3CF2B0E9" w14:textId="77777777" w:rsidR="0021430B" w:rsidRDefault="0021430B" w:rsidP="0021430B">
            <w:pPr>
              <w:pStyle w:val="PTCTableheading14Bold"/>
            </w:pPr>
            <w:r>
              <w:t>Sight-reading</w:t>
            </w:r>
          </w:p>
          <w:p w14:paraId="5DA3BE25" w14:textId="0C95D588" w:rsidR="0021430B" w:rsidRDefault="0021430B" w:rsidP="0021430B">
            <w:pPr>
              <w:pStyle w:val="PTCBodyLevel1"/>
            </w:pPr>
            <w:r>
              <w:t>Jill Morton is your guide through developing</w:t>
            </w:r>
            <w:r w:rsidRPr="0021430B">
              <w:t xml:space="preserve"> confidence in sightreading to ensure you feel enthusiastic and excited about delving into new repertoire</w:t>
            </w:r>
          </w:p>
        </w:tc>
      </w:tr>
      <w:tr w:rsidR="001C5AE6" w14:paraId="7D74F8F7" w14:textId="6DC27611" w:rsidTr="004C7B7D">
        <w:tc>
          <w:tcPr>
            <w:tcW w:w="1129" w:type="dxa"/>
          </w:tcPr>
          <w:p w14:paraId="72114631" w14:textId="1FA74AD9" w:rsidR="001C5AE6" w:rsidRDefault="001C5AE6">
            <w:pPr>
              <w:rPr>
                <w:rFonts w:ascii="Candara" w:hAnsi="Candara"/>
                <w:lang w:val="en-US"/>
              </w:rPr>
            </w:pPr>
            <w:r>
              <w:rPr>
                <w:rFonts w:ascii="Candara" w:hAnsi="Candara"/>
                <w:lang w:val="en-US"/>
              </w:rPr>
              <w:t>9.30</w:t>
            </w:r>
          </w:p>
        </w:tc>
        <w:tc>
          <w:tcPr>
            <w:tcW w:w="4515" w:type="dxa"/>
          </w:tcPr>
          <w:p w14:paraId="1BBEC5B5" w14:textId="77777777" w:rsidR="001C5AE6" w:rsidRDefault="001C5AE6">
            <w:pPr>
              <w:rPr>
                <w:rFonts w:ascii="Candara" w:hAnsi="Candara"/>
                <w:lang w:val="en-US"/>
              </w:rPr>
            </w:pPr>
          </w:p>
        </w:tc>
        <w:tc>
          <w:tcPr>
            <w:tcW w:w="4516" w:type="dxa"/>
            <w:tcBorders>
              <w:bottom w:val="nil"/>
            </w:tcBorders>
          </w:tcPr>
          <w:p w14:paraId="012469C9" w14:textId="77777777" w:rsidR="001C5AE6" w:rsidRDefault="004C7B7D" w:rsidP="006C7FFC">
            <w:pPr>
              <w:pStyle w:val="PTCTableheading14Bold"/>
            </w:pPr>
            <w:r>
              <w:t>Building Meaningful Reading Skills</w:t>
            </w:r>
          </w:p>
          <w:p w14:paraId="00B366A2" w14:textId="63683BDE" w:rsidR="004C7B7D" w:rsidRDefault="004C7B7D" w:rsidP="004C7B7D">
            <w:pPr>
              <w:pStyle w:val="PTCBodyLevel1"/>
            </w:pPr>
            <w:r>
              <w:t xml:space="preserve">This workshop will focus </w:t>
            </w:r>
            <w:r w:rsidR="0021430B">
              <w:t>on</w:t>
            </w:r>
            <w:r>
              <w:t xml:space="preserve"> multi-sensory approaches to fostering reliable and meaningful reading abilities in Elementary and Intermediate pupils. The session will be led by Sally and include a mix of demonstrations and discussions, interspersed with selected lesson videos</w:t>
            </w:r>
            <w:r w:rsidR="0021430B">
              <w:t>.</w:t>
            </w:r>
          </w:p>
        </w:tc>
        <w:tc>
          <w:tcPr>
            <w:tcW w:w="4516" w:type="dxa"/>
            <w:tcBorders>
              <w:bottom w:val="nil"/>
            </w:tcBorders>
          </w:tcPr>
          <w:p w14:paraId="07699A54" w14:textId="30CD9ECC" w:rsidR="0021430B" w:rsidRDefault="0021430B" w:rsidP="0021430B">
            <w:pPr>
              <w:pStyle w:val="PTCTableheading14Bold"/>
            </w:pPr>
            <w:r w:rsidRPr="0021430B">
              <w:t xml:space="preserve">Engaging the imagination. </w:t>
            </w:r>
          </w:p>
          <w:p w14:paraId="58386834" w14:textId="62771901" w:rsidR="001C5AE6" w:rsidRDefault="0021430B" w:rsidP="0021430B">
            <w:pPr>
              <w:pStyle w:val="PTCBodyLevel1"/>
              <w:rPr>
                <w:lang w:val="en-US"/>
              </w:rPr>
            </w:pPr>
            <w:r w:rsidRPr="0021430B">
              <w:rPr>
                <w:lang w:val="en-US"/>
              </w:rPr>
              <w:t xml:space="preserve">How to lift the dots off the page and take you and your </w:t>
            </w:r>
            <w:proofErr w:type="gramStart"/>
            <w:r w:rsidRPr="0021430B">
              <w:rPr>
                <w:lang w:val="en-US"/>
              </w:rPr>
              <w:t>pupils</w:t>
            </w:r>
            <w:proofErr w:type="gramEnd"/>
            <w:r w:rsidRPr="0021430B">
              <w:rPr>
                <w:lang w:val="en-US"/>
              </w:rPr>
              <w:t xml:space="preserve"> performances to a different level</w:t>
            </w:r>
            <w:r>
              <w:rPr>
                <w:lang w:val="en-US"/>
              </w:rPr>
              <w:t xml:space="preserve"> will be the focus of this session with Jill.</w:t>
            </w:r>
            <w:r w:rsidRPr="0021430B">
              <w:rPr>
                <w:lang w:val="en-US"/>
              </w:rPr>
              <w:t xml:space="preserve"> Demonstrations and discussion interspersed with selected lesson videos with guided, critical reflection.</w:t>
            </w:r>
          </w:p>
        </w:tc>
      </w:tr>
      <w:tr w:rsidR="001C5AE6" w14:paraId="31E59434" w14:textId="7CB1019C" w:rsidTr="001F779D">
        <w:trPr>
          <w:trHeight w:val="421"/>
        </w:trPr>
        <w:tc>
          <w:tcPr>
            <w:tcW w:w="1129" w:type="dxa"/>
          </w:tcPr>
          <w:p w14:paraId="70A2B5F8" w14:textId="302CCCB7" w:rsidR="001C5AE6" w:rsidRDefault="001C5AE6">
            <w:pPr>
              <w:rPr>
                <w:rFonts w:ascii="Candara" w:hAnsi="Candara"/>
                <w:lang w:val="en-US"/>
              </w:rPr>
            </w:pPr>
            <w:r>
              <w:rPr>
                <w:rFonts w:ascii="Candara" w:hAnsi="Candara"/>
                <w:lang w:val="en-US"/>
              </w:rPr>
              <w:t>11.00</w:t>
            </w:r>
          </w:p>
        </w:tc>
        <w:tc>
          <w:tcPr>
            <w:tcW w:w="4515" w:type="dxa"/>
            <w:tcBorders>
              <w:bottom w:val="single" w:sz="4" w:space="0" w:color="auto"/>
            </w:tcBorders>
            <w:shd w:val="clear" w:color="auto" w:fill="EBEBEB"/>
          </w:tcPr>
          <w:p w14:paraId="2D2BF03E" w14:textId="4364A80A" w:rsidR="001C5AE6" w:rsidRDefault="00653907" w:rsidP="00653907">
            <w:pPr>
              <w:pStyle w:val="PTCBodyLevel1"/>
              <w:rPr>
                <w:lang w:val="en-US"/>
              </w:rPr>
            </w:pPr>
            <w:r>
              <w:rPr>
                <w:lang w:val="en-US"/>
              </w:rPr>
              <w:t>COFFEE</w:t>
            </w:r>
          </w:p>
        </w:tc>
        <w:tc>
          <w:tcPr>
            <w:tcW w:w="4516" w:type="dxa"/>
            <w:tcBorders>
              <w:bottom w:val="single" w:sz="4" w:space="0" w:color="auto"/>
            </w:tcBorders>
            <w:shd w:val="clear" w:color="auto" w:fill="EBEBEB"/>
          </w:tcPr>
          <w:p w14:paraId="09AC4BD3" w14:textId="73B5DB95" w:rsidR="001C5AE6" w:rsidRDefault="00653907" w:rsidP="00653907">
            <w:pPr>
              <w:pStyle w:val="PTCBodyLevel1"/>
              <w:rPr>
                <w:lang w:val="en-US"/>
              </w:rPr>
            </w:pPr>
            <w:r>
              <w:rPr>
                <w:lang w:val="en-US"/>
              </w:rPr>
              <w:t>COFFEE</w:t>
            </w:r>
          </w:p>
        </w:tc>
        <w:tc>
          <w:tcPr>
            <w:tcW w:w="4516" w:type="dxa"/>
            <w:tcBorders>
              <w:bottom w:val="single" w:sz="4" w:space="0" w:color="auto"/>
            </w:tcBorders>
            <w:shd w:val="clear" w:color="auto" w:fill="EBEBEB"/>
          </w:tcPr>
          <w:p w14:paraId="2D97C931" w14:textId="5EF67347" w:rsidR="001C5AE6" w:rsidRDefault="00653907" w:rsidP="00653907">
            <w:pPr>
              <w:pStyle w:val="PTCBodyLevel1"/>
              <w:rPr>
                <w:lang w:val="en-US"/>
              </w:rPr>
            </w:pPr>
            <w:r>
              <w:rPr>
                <w:lang w:val="en-US"/>
              </w:rPr>
              <w:t>COFFEE</w:t>
            </w:r>
          </w:p>
        </w:tc>
      </w:tr>
      <w:tr w:rsidR="001C5AE6" w14:paraId="16868FC5" w14:textId="330E1885" w:rsidTr="001F779D">
        <w:tc>
          <w:tcPr>
            <w:tcW w:w="1129" w:type="dxa"/>
            <w:tcBorders>
              <w:right w:val="single" w:sz="4" w:space="0" w:color="auto"/>
            </w:tcBorders>
          </w:tcPr>
          <w:p w14:paraId="4F734B5B" w14:textId="608B5056" w:rsidR="001C5AE6" w:rsidRDefault="001C5AE6">
            <w:pPr>
              <w:rPr>
                <w:rFonts w:ascii="Candara" w:hAnsi="Candara"/>
                <w:lang w:val="en-US"/>
              </w:rPr>
            </w:pPr>
            <w:r>
              <w:rPr>
                <w:rFonts w:ascii="Candara" w:hAnsi="Candara"/>
                <w:lang w:val="en-US"/>
              </w:rPr>
              <w:t>11.30</w:t>
            </w:r>
          </w:p>
        </w:tc>
        <w:tc>
          <w:tcPr>
            <w:tcW w:w="4515" w:type="dxa"/>
            <w:tcBorders>
              <w:top w:val="single" w:sz="4" w:space="0" w:color="auto"/>
              <w:left w:val="single" w:sz="4" w:space="0" w:color="auto"/>
              <w:bottom w:val="single" w:sz="4" w:space="0" w:color="auto"/>
            </w:tcBorders>
          </w:tcPr>
          <w:p w14:paraId="151ED24E" w14:textId="77777777" w:rsidR="001C5AE6" w:rsidRDefault="001C5AE6">
            <w:pPr>
              <w:rPr>
                <w:rFonts w:ascii="Candara" w:hAnsi="Candara"/>
                <w:lang w:val="en-US"/>
              </w:rPr>
            </w:pPr>
          </w:p>
        </w:tc>
        <w:tc>
          <w:tcPr>
            <w:tcW w:w="4516" w:type="dxa"/>
            <w:tcBorders>
              <w:top w:val="single" w:sz="4" w:space="0" w:color="auto"/>
              <w:bottom w:val="single" w:sz="4" w:space="0" w:color="auto"/>
            </w:tcBorders>
          </w:tcPr>
          <w:p w14:paraId="1740C6BB" w14:textId="3DDFA74B" w:rsidR="001C5AE6" w:rsidRDefault="001F505C" w:rsidP="001F505C">
            <w:pPr>
              <w:pStyle w:val="PTCTableheading14Bold"/>
            </w:pPr>
            <w:r>
              <w:t>Piano teaching in action</w:t>
            </w:r>
          </w:p>
          <w:p w14:paraId="5A76B18F" w14:textId="6293AEF4" w:rsidR="001F505C" w:rsidRDefault="001F505C" w:rsidP="00E12023">
            <w:pPr>
              <w:pStyle w:val="PTCBodyLevel1"/>
              <w:rPr>
                <w:lang w:val="en-US"/>
              </w:rPr>
            </w:pPr>
            <w:r>
              <w:rPr>
                <w:lang w:val="en-US"/>
              </w:rPr>
              <w:t>The morning continues with Sally working with participants at the piano on their selected repertoire pieces.</w:t>
            </w:r>
          </w:p>
        </w:tc>
        <w:tc>
          <w:tcPr>
            <w:tcW w:w="4516" w:type="dxa"/>
            <w:tcBorders>
              <w:top w:val="single" w:sz="4" w:space="0" w:color="auto"/>
              <w:bottom w:val="single" w:sz="4" w:space="0" w:color="auto"/>
              <w:right w:val="single" w:sz="4" w:space="0" w:color="auto"/>
            </w:tcBorders>
          </w:tcPr>
          <w:p w14:paraId="5530A87B" w14:textId="77777777" w:rsidR="0021430B" w:rsidRDefault="0021430B" w:rsidP="0021430B">
            <w:pPr>
              <w:pStyle w:val="PTCTableheading14Bold"/>
            </w:pPr>
            <w:r>
              <w:t>Piano teaching in action</w:t>
            </w:r>
          </w:p>
          <w:p w14:paraId="3ECF773D" w14:textId="52BC5D8D" w:rsidR="001C5AE6" w:rsidRDefault="0021430B" w:rsidP="00E12023">
            <w:pPr>
              <w:pStyle w:val="PTCBodyLevel1"/>
              <w:rPr>
                <w:lang w:val="en-US"/>
              </w:rPr>
            </w:pPr>
            <w:r>
              <w:rPr>
                <w:lang w:val="en-US"/>
              </w:rPr>
              <w:t>The morning continues with Jill working with participants at the piano on their selected repertoire pieces.</w:t>
            </w:r>
          </w:p>
        </w:tc>
      </w:tr>
      <w:tr w:rsidR="001C5AE6" w14:paraId="7CC37A60" w14:textId="24D8B441" w:rsidTr="001F779D">
        <w:tc>
          <w:tcPr>
            <w:tcW w:w="1129" w:type="dxa"/>
          </w:tcPr>
          <w:p w14:paraId="05C36928" w14:textId="3CD34996" w:rsidR="001C5AE6" w:rsidRDefault="001C5AE6">
            <w:pPr>
              <w:rPr>
                <w:rFonts w:ascii="Candara" w:hAnsi="Candara"/>
                <w:lang w:val="en-US"/>
              </w:rPr>
            </w:pPr>
            <w:r>
              <w:rPr>
                <w:rFonts w:ascii="Candara" w:hAnsi="Candara"/>
                <w:lang w:val="en-US"/>
              </w:rPr>
              <w:t>13.00</w:t>
            </w:r>
          </w:p>
        </w:tc>
        <w:tc>
          <w:tcPr>
            <w:tcW w:w="4515" w:type="dxa"/>
            <w:tcBorders>
              <w:top w:val="single" w:sz="4" w:space="0" w:color="auto"/>
            </w:tcBorders>
            <w:shd w:val="clear" w:color="auto" w:fill="EBEBEB"/>
          </w:tcPr>
          <w:p w14:paraId="34A5CF84" w14:textId="3AD5A1F0" w:rsidR="001C5AE6" w:rsidRDefault="00653907" w:rsidP="00653907">
            <w:pPr>
              <w:pStyle w:val="PTCBodyLevel1"/>
              <w:rPr>
                <w:lang w:val="en-US"/>
              </w:rPr>
            </w:pPr>
            <w:r>
              <w:rPr>
                <w:lang w:val="en-US"/>
              </w:rPr>
              <w:t>LUNCH</w:t>
            </w:r>
          </w:p>
        </w:tc>
        <w:tc>
          <w:tcPr>
            <w:tcW w:w="4516" w:type="dxa"/>
            <w:tcBorders>
              <w:top w:val="single" w:sz="4" w:space="0" w:color="auto"/>
              <w:bottom w:val="single" w:sz="4" w:space="0" w:color="auto"/>
            </w:tcBorders>
            <w:shd w:val="clear" w:color="auto" w:fill="EBEBEB"/>
          </w:tcPr>
          <w:p w14:paraId="5816C654" w14:textId="35EB1732" w:rsidR="001C5AE6" w:rsidRDefault="00653907">
            <w:pPr>
              <w:rPr>
                <w:rFonts w:ascii="Candara" w:hAnsi="Candara"/>
                <w:lang w:val="en-US"/>
              </w:rPr>
            </w:pPr>
            <w:r>
              <w:rPr>
                <w:rFonts w:ascii="Candara" w:hAnsi="Candara"/>
                <w:lang w:val="en-US"/>
              </w:rPr>
              <w:t>LUNCH</w:t>
            </w:r>
          </w:p>
        </w:tc>
        <w:tc>
          <w:tcPr>
            <w:tcW w:w="4516" w:type="dxa"/>
            <w:tcBorders>
              <w:top w:val="single" w:sz="4" w:space="0" w:color="auto"/>
              <w:bottom w:val="single" w:sz="4" w:space="0" w:color="auto"/>
            </w:tcBorders>
            <w:shd w:val="clear" w:color="auto" w:fill="EBEBEB"/>
          </w:tcPr>
          <w:p w14:paraId="2887EA85" w14:textId="03EEEC1A" w:rsidR="001C5AE6" w:rsidRDefault="00653907">
            <w:pPr>
              <w:rPr>
                <w:rFonts w:ascii="Candara" w:hAnsi="Candara"/>
                <w:lang w:val="en-US"/>
              </w:rPr>
            </w:pPr>
            <w:r>
              <w:rPr>
                <w:rFonts w:ascii="Candara" w:hAnsi="Candara"/>
                <w:lang w:val="en-US"/>
              </w:rPr>
              <w:t>LUNCH</w:t>
            </w:r>
          </w:p>
        </w:tc>
      </w:tr>
      <w:tr w:rsidR="001C5AE6" w14:paraId="360F89E0" w14:textId="013CC00B" w:rsidTr="0021430B">
        <w:tc>
          <w:tcPr>
            <w:tcW w:w="1129" w:type="dxa"/>
          </w:tcPr>
          <w:p w14:paraId="75A1EDC2" w14:textId="732BE542" w:rsidR="001C5AE6" w:rsidRDefault="001C5AE6">
            <w:pPr>
              <w:rPr>
                <w:rFonts w:ascii="Candara" w:hAnsi="Candara"/>
                <w:lang w:val="en-US"/>
              </w:rPr>
            </w:pPr>
            <w:r>
              <w:rPr>
                <w:rFonts w:ascii="Candara" w:hAnsi="Candara"/>
                <w:lang w:val="en-US"/>
              </w:rPr>
              <w:lastRenderedPageBreak/>
              <w:t>14.45</w:t>
            </w:r>
          </w:p>
        </w:tc>
        <w:tc>
          <w:tcPr>
            <w:tcW w:w="4515" w:type="dxa"/>
            <w:tcBorders>
              <w:bottom w:val="single" w:sz="4" w:space="0" w:color="auto"/>
            </w:tcBorders>
          </w:tcPr>
          <w:p w14:paraId="602B1FC3" w14:textId="77777777" w:rsidR="001C5AE6" w:rsidRDefault="001C5AE6">
            <w:pPr>
              <w:rPr>
                <w:rFonts w:ascii="Candara" w:hAnsi="Candara"/>
                <w:lang w:val="en-US"/>
              </w:rPr>
            </w:pPr>
          </w:p>
        </w:tc>
        <w:tc>
          <w:tcPr>
            <w:tcW w:w="4516" w:type="dxa"/>
            <w:tcBorders>
              <w:bottom w:val="nil"/>
            </w:tcBorders>
          </w:tcPr>
          <w:p w14:paraId="28352BCA" w14:textId="77777777" w:rsidR="0021430B" w:rsidRDefault="0021430B" w:rsidP="0021430B">
            <w:pPr>
              <w:pStyle w:val="PTCTableheading14Bold"/>
            </w:pPr>
            <w:r>
              <w:t>Creative practice strategies</w:t>
            </w:r>
          </w:p>
          <w:p w14:paraId="27FA85A1" w14:textId="77777777" w:rsidR="0021430B" w:rsidRDefault="0021430B" w:rsidP="0021430B"/>
          <w:p w14:paraId="716E7871" w14:textId="520F1737" w:rsidR="001C5AE6" w:rsidRDefault="0021430B" w:rsidP="0021430B">
            <w:pPr>
              <w:rPr>
                <w:rFonts w:ascii="Candara" w:hAnsi="Candara"/>
                <w:lang w:val="en-US"/>
              </w:rPr>
            </w:pPr>
            <w:r>
              <w:t xml:space="preserve">Jill Morton joins the group in the afternoon and looks </w:t>
            </w:r>
            <w:r w:rsidRPr="001F505C">
              <w:t>at creative strategies to ensure that every minute we spend with the instrument is engaging and rewardin</w:t>
            </w:r>
            <w:r>
              <w:t>g</w:t>
            </w:r>
          </w:p>
        </w:tc>
        <w:tc>
          <w:tcPr>
            <w:tcW w:w="4516" w:type="dxa"/>
            <w:tcBorders>
              <w:bottom w:val="nil"/>
            </w:tcBorders>
          </w:tcPr>
          <w:p w14:paraId="1EED7D0E" w14:textId="753DE9F5" w:rsidR="001C5AE6" w:rsidRDefault="0021430B" w:rsidP="0021430B">
            <w:pPr>
              <w:pStyle w:val="PTCTableheading14Bold"/>
            </w:pPr>
            <w:r>
              <w:t>Developing the inner musician</w:t>
            </w:r>
          </w:p>
          <w:p w14:paraId="74613C62" w14:textId="65DB1028" w:rsidR="0021430B" w:rsidRDefault="0021430B" w:rsidP="0021430B">
            <w:pPr>
              <w:pStyle w:val="PTCBodyLevel1"/>
            </w:pPr>
            <w:r>
              <w:t xml:space="preserve">Kris Worsley takes over and will be </w:t>
            </w:r>
            <w:r w:rsidR="00920C50">
              <w:t>leading</w:t>
            </w:r>
            <w:r>
              <w:t xml:space="preserve"> you through t</w:t>
            </w:r>
            <w:r w:rsidRPr="0021430B">
              <w:t xml:space="preserve">ips, tricks and exercises to develop inner hearing and audiation skills in yourself and your students </w:t>
            </w:r>
            <w:r w:rsidR="00920C50">
              <w:t xml:space="preserve">that will help </w:t>
            </w:r>
            <w:r w:rsidRPr="0021430B">
              <w:t>to connect musically with the score and the instrument.</w:t>
            </w:r>
          </w:p>
          <w:p w14:paraId="0716D29C" w14:textId="77777777" w:rsidR="0021430B" w:rsidRDefault="0021430B">
            <w:pPr>
              <w:rPr>
                <w:rFonts w:ascii="Candara" w:hAnsi="Candara"/>
                <w:lang w:val="en-US"/>
              </w:rPr>
            </w:pPr>
          </w:p>
          <w:p w14:paraId="6CE0A988" w14:textId="77777777" w:rsidR="0021430B" w:rsidRDefault="0021430B">
            <w:pPr>
              <w:rPr>
                <w:rFonts w:ascii="Candara" w:hAnsi="Candara"/>
                <w:lang w:val="en-US"/>
              </w:rPr>
            </w:pPr>
          </w:p>
          <w:p w14:paraId="57B2246D" w14:textId="77777777" w:rsidR="0021430B" w:rsidRDefault="0021430B">
            <w:pPr>
              <w:rPr>
                <w:rFonts w:ascii="Candara" w:hAnsi="Candara"/>
                <w:lang w:val="en-US"/>
              </w:rPr>
            </w:pPr>
          </w:p>
          <w:p w14:paraId="12A023AA" w14:textId="77777777" w:rsidR="0021430B" w:rsidRDefault="0021430B">
            <w:pPr>
              <w:rPr>
                <w:rFonts w:ascii="Candara" w:hAnsi="Candara"/>
                <w:lang w:val="en-US"/>
              </w:rPr>
            </w:pPr>
          </w:p>
        </w:tc>
      </w:tr>
      <w:tr w:rsidR="001C5AE6" w14:paraId="1AB56BC3" w14:textId="77777777" w:rsidTr="0021430B">
        <w:tc>
          <w:tcPr>
            <w:tcW w:w="1129" w:type="dxa"/>
          </w:tcPr>
          <w:p w14:paraId="5667C5B5" w14:textId="27BC3BD2" w:rsidR="001C5AE6" w:rsidRDefault="001C5AE6">
            <w:pPr>
              <w:rPr>
                <w:rFonts w:ascii="Candara" w:hAnsi="Candara"/>
                <w:lang w:val="en-US"/>
              </w:rPr>
            </w:pPr>
            <w:r>
              <w:rPr>
                <w:rFonts w:ascii="Candara" w:hAnsi="Candara"/>
                <w:lang w:val="en-US"/>
              </w:rPr>
              <w:t>15.30</w:t>
            </w:r>
          </w:p>
        </w:tc>
        <w:tc>
          <w:tcPr>
            <w:tcW w:w="4515" w:type="dxa"/>
            <w:tcBorders>
              <w:bottom w:val="nil"/>
            </w:tcBorders>
          </w:tcPr>
          <w:p w14:paraId="74256F3C" w14:textId="783B30C1" w:rsidR="00653907" w:rsidRDefault="00653907" w:rsidP="00653907">
            <w:pPr>
              <w:pStyle w:val="PTCTableheading14Bold"/>
            </w:pPr>
            <w:r w:rsidRPr="00653907">
              <w:t>Piano teaching in action</w:t>
            </w:r>
          </w:p>
          <w:p w14:paraId="5A8B44F4" w14:textId="77777777" w:rsidR="00653907" w:rsidRDefault="00653907">
            <w:pPr>
              <w:rPr>
                <w:rFonts w:ascii="Candara" w:hAnsi="Candara"/>
                <w:lang w:val="en-US"/>
              </w:rPr>
            </w:pPr>
          </w:p>
          <w:p w14:paraId="66189A8D" w14:textId="020A19C4" w:rsidR="00653907" w:rsidRDefault="00653907">
            <w:pPr>
              <w:rPr>
                <w:rFonts w:ascii="Candara" w:hAnsi="Candara"/>
                <w:lang w:val="en-US"/>
              </w:rPr>
            </w:pPr>
            <w:r w:rsidRPr="00653907">
              <w:rPr>
                <w:rFonts w:ascii="Candara" w:hAnsi="Candara"/>
                <w:lang w:val="en-US"/>
              </w:rPr>
              <w:t>Introductions and an overview of the week ahead</w:t>
            </w:r>
            <w:r>
              <w:rPr>
                <w:rFonts w:ascii="Candara" w:hAnsi="Candara"/>
                <w:lang w:val="en-US"/>
              </w:rPr>
              <w:t xml:space="preserve"> with Sally Cathcart</w:t>
            </w:r>
          </w:p>
        </w:tc>
        <w:tc>
          <w:tcPr>
            <w:tcW w:w="4516" w:type="dxa"/>
            <w:tcBorders>
              <w:top w:val="nil"/>
            </w:tcBorders>
          </w:tcPr>
          <w:p w14:paraId="58EDFF58" w14:textId="130454C8" w:rsidR="001F505C" w:rsidRDefault="001F505C" w:rsidP="001F505C">
            <w:pPr>
              <w:pStyle w:val="PTCBodyLevel1"/>
            </w:pPr>
          </w:p>
        </w:tc>
        <w:tc>
          <w:tcPr>
            <w:tcW w:w="4516" w:type="dxa"/>
            <w:tcBorders>
              <w:top w:val="nil"/>
            </w:tcBorders>
          </w:tcPr>
          <w:p w14:paraId="3D69B0EE" w14:textId="77777777" w:rsidR="001C5AE6" w:rsidRDefault="001C5AE6">
            <w:pPr>
              <w:rPr>
                <w:rFonts w:ascii="Candara" w:hAnsi="Candara"/>
                <w:lang w:val="en-US"/>
              </w:rPr>
            </w:pPr>
          </w:p>
        </w:tc>
      </w:tr>
      <w:tr w:rsidR="001C5AE6" w14:paraId="5BF3C813" w14:textId="77777777" w:rsidTr="00653907">
        <w:tc>
          <w:tcPr>
            <w:tcW w:w="1129" w:type="dxa"/>
          </w:tcPr>
          <w:p w14:paraId="348D60F5" w14:textId="1956E322" w:rsidR="001C5AE6" w:rsidRDefault="001C5AE6">
            <w:pPr>
              <w:rPr>
                <w:rFonts w:ascii="Candara" w:hAnsi="Candara"/>
                <w:lang w:val="en-US"/>
              </w:rPr>
            </w:pPr>
            <w:r>
              <w:rPr>
                <w:rFonts w:ascii="Candara" w:hAnsi="Candara"/>
                <w:lang w:val="en-US"/>
              </w:rPr>
              <w:t>16.15</w:t>
            </w:r>
          </w:p>
        </w:tc>
        <w:tc>
          <w:tcPr>
            <w:tcW w:w="4515" w:type="dxa"/>
            <w:tcBorders>
              <w:top w:val="nil"/>
            </w:tcBorders>
          </w:tcPr>
          <w:p w14:paraId="2ECD6229" w14:textId="77777777" w:rsidR="001C5AE6" w:rsidRDefault="001C5AE6">
            <w:pPr>
              <w:rPr>
                <w:rFonts w:ascii="Candara" w:hAnsi="Candara"/>
                <w:lang w:val="en-US"/>
              </w:rPr>
            </w:pPr>
          </w:p>
        </w:tc>
        <w:tc>
          <w:tcPr>
            <w:tcW w:w="4516" w:type="dxa"/>
          </w:tcPr>
          <w:p w14:paraId="5AC4D2DF" w14:textId="77777777" w:rsidR="001C5AE6" w:rsidRDefault="0021430B" w:rsidP="0021430B">
            <w:pPr>
              <w:pStyle w:val="PTCTableheading14Bold"/>
            </w:pPr>
            <w:r>
              <w:t>Collaborative Piano!</w:t>
            </w:r>
          </w:p>
          <w:p w14:paraId="70E47C3F" w14:textId="73B2CE30" w:rsidR="0021430B" w:rsidRPr="0021430B" w:rsidRDefault="008B7E20" w:rsidP="0021430B">
            <w:pPr>
              <w:pStyle w:val="PTCBodyLevel1"/>
            </w:pPr>
            <w:r>
              <w:t>To end t</w:t>
            </w:r>
            <w:r w:rsidR="0021430B">
              <w:t xml:space="preserve">he day </w:t>
            </w:r>
            <w:r>
              <w:t>there’s</w:t>
            </w:r>
            <w:r w:rsidR="0021430B">
              <w:t xml:space="preserve"> the opportunity to explore and play duets, and trios with your fellow pianists.</w:t>
            </w:r>
          </w:p>
          <w:p w14:paraId="183B797E" w14:textId="46E067AB" w:rsidR="0021430B" w:rsidRDefault="0021430B">
            <w:pPr>
              <w:rPr>
                <w:rFonts w:ascii="Candara" w:hAnsi="Candara"/>
                <w:lang w:val="en-US"/>
              </w:rPr>
            </w:pPr>
          </w:p>
        </w:tc>
        <w:tc>
          <w:tcPr>
            <w:tcW w:w="4516" w:type="dxa"/>
          </w:tcPr>
          <w:p w14:paraId="512ED64A" w14:textId="77777777" w:rsidR="0021430B" w:rsidRDefault="0021430B" w:rsidP="0021430B">
            <w:pPr>
              <w:pStyle w:val="PTCTableheading14Bold"/>
            </w:pPr>
            <w:r>
              <w:t>Collaborative Piano!</w:t>
            </w:r>
          </w:p>
          <w:p w14:paraId="0CDFB445" w14:textId="0C6EB862" w:rsidR="0021430B" w:rsidRPr="0021430B" w:rsidRDefault="0021430B" w:rsidP="0021430B">
            <w:pPr>
              <w:pStyle w:val="PTCBodyLevel1"/>
            </w:pPr>
            <w:r>
              <w:t xml:space="preserve">The day </w:t>
            </w:r>
            <w:proofErr w:type="gramStart"/>
            <w:r>
              <w:t>comes to a close</w:t>
            </w:r>
            <w:proofErr w:type="gramEnd"/>
            <w:r>
              <w:t xml:space="preserve"> with another opportunity to explore and play pieces for multiple pianists at one/two pianos.</w:t>
            </w:r>
          </w:p>
          <w:p w14:paraId="3CB08BE6" w14:textId="77777777" w:rsidR="001C5AE6" w:rsidRDefault="001C5AE6">
            <w:pPr>
              <w:rPr>
                <w:rFonts w:ascii="Candara" w:hAnsi="Candara"/>
                <w:lang w:val="en-US"/>
              </w:rPr>
            </w:pPr>
          </w:p>
        </w:tc>
      </w:tr>
      <w:tr w:rsidR="001C5AE6" w14:paraId="08B0653A" w14:textId="77777777" w:rsidTr="001F779D">
        <w:tc>
          <w:tcPr>
            <w:tcW w:w="1129" w:type="dxa"/>
            <w:shd w:val="clear" w:color="auto" w:fill="EBEBEB"/>
          </w:tcPr>
          <w:p w14:paraId="706D0BE4" w14:textId="727C1E4D" w:rsidR="001C5AE6" w:rsidRDefault="001C5AE6" w:rsidP="001F779D">
            <w:pPr>
              <w:pStyle w:val="PTCBodyLevel1"/>
              <w:rPr>
                <w:lang w:val="en-US"/>
              </w:rPr>
            </w:pPr>
            <w:r>
              <w:rPr>
                <w:lang w:val="en-US"/>
              </w:rPr>
              <w:t>17.00</w:t>
            </w:r>
          </w:p>
        </w:tc>
        <w:tc>
          <w:tcPr>
            <w:tcW w:w="4515" w:type="dxa"/>
            <w:shd w:val="clear" w:color="auto" w:fill="EBEBEB"/>
          </w:tcPr>
          <w:p w14:paraId="226E20F7" w14:textId="77777777" w:rsidR="001C5AE6" w:rsidRDefault="001C5AE6">
            <w:pPr>
              <w:rPr>
                <w:rFonts w:ascii="Candara" w:hAnsi="Candara"/>
                <w:lang w:val="en-US"/>
              </w:rPr>
            </w:pPr>
          </w:p>
        </w:tc>
        <w:tc>
          <w:tcPr>
            <w:tcW w:w="4516" w:type="dxa"/>
            <w:shd w:val="clear" w:color="auto" w:fill="EBEBEB"/>
          </w:tcPr>
          <w:p w14:paraId="75F37639" w14:textId="5D967493" w:rsidR="001C5AE6" w:rsidRDefault="001F779D" w:rsidP="001F779D">
            <w:pPr>
              <w:pStyle w:val="PTCBodyLevel1"/>
              <w:rPr>
                <w:lang w:val="en-US"/>
              </w:rPr>
            </w:pPr>
            <w:r>
              <w:rPr>
                <w:lang w:val="en-US"/>
              </w:rPr>
              <w:t>END</w:t>
            </w:r>
          </w:p>
        </w:tc>
        <w:tc>
          <w:tcPr>
            <w:tcW w:w="4516" w:type="dxa"/>
            <w:shd w:val="clear" w:color="auto" w:fill="EBEBEB"/>
          </w:tcPr>
          <w:p w14:paraId="180B6863" w14:textId="180E7613" w:rsidR="001C5AE6" w:rsidRDefault="001F779D" w:rsidP="001F779D">
            <w:pPr>
              <w:pStyle w:val="PTCBodyLevel1"/>
              <w:rPr>
                <w:lang w:val="en-US"/>
              </w:rPr>
            </w:pPr>
            <w:r>
              <w:rPr>
                <w:lang w:val="en-US"/>
              </w:rPr>
              <w:t>END</w:t>
            </w:r>
          </w:p>
        </w:tc>
      </w:tr>
    </w:tbl>
    <w:p w14:paraId="7EC3886E" w14:textId="77777777" w:rsidR="0037130A" w:rsidRPr="004C05EC" w:rsidRDefault="0037130A">
      <w:pPr>
        <w:rPr>
          <w:rFonts w:ascii="Candara" w:hAnsi="Candara"/>
          <w:lang w:val="en-US"/>
        </w:rPr>
      </w:pPr>
    </w:p>
    <w:p w14:paraId="6AF7A190" w14:textId="77777777" w:rsidR="00BC279F" w:rsidRDefault="00BC279F">
      <w:pPr>
        <w:rPr>
          <w:rFonts w:ascii="Candara" w:hAnsi="Candara"/>
          <w:lang w:val="en-US"/>
        </w:rPr>
      </w:pPr>
    </w:p>
    <w:p w14:paraId="226AA764" w14:textId="77777777" w:rsidR="00A93E66" w:rsidRPr="004C05EC" w:rsidRDefault="00A93E66">
      <w:pPr>
        <w:rPr>
          <w:rFonts w:ascii="Candara" w:hAnsi="Candara"/>
          <w:lang w:val="en-US"/>
        </w:rPr>
      </w:pPr>
    </w:p>
    <w:tbl>
      <w:tblPr>
        <w:tblStyle w:val="TableGrid"/>
        <w:tblW w:w="0" w:type="auto"/>
        <w:tblLook w:val="04A0" w:firstRow="1" w:lastRow="0" w:firstColumn="1" w:lastColumn="0" w:noHBand="0" w:noVBand="1"/>
      </w:tblPr>
      <w:tblGrid>
        <w:gridCol w:w="1129"/>
        <w:gridCol w:w="4515"/>
        <w:gridCol w:w="4516"/>
        <w:gridCol w:w="4516"/>
      </w:tblGrid>
      <w:tr w:rsidR="001F779D" w14:paraId="1420E093" w14:textId="77777777" w:rsidTr="00042F95">
        <w:tc>
          <w:tcPr>
            <w:tcW w:w="1129" w:type="dxa"/>
          </w:tcPr>
          <w:p w14:paraId="39E27D22" w14:textId="77777777" w:rsidR="001F779D" w:rsidRDefault="001F779D" w:rsidP="00042F95">
            <w:pPr>
              <w:rPr>
                <w:rFonts w:ascii="Candara" w:hAnsi="Candara"/>
                <w:lang w:val="en-US"/>
              </w:rPr>
            </w:pPr>
          </w:p>
        </w:tc>
        <w:tc>
          <w:tcPr>
            <w:tcW w:w="4515" w:type="dxa"/>
          </w:tcPr>
          <w:p w14:paraId="40E74B4E" w14:textId="73A22C98" w:rsidR="001F779D" w:rsidRDefault="001F779D" w:rsidP="001F779D">
            <w:pPr>
              <w:pStyle w:val="PTCSecondaryheadinggreen"/>
              <w:rPr>
                <w:lang w:val="en-US"/>
              </w:rPr>
            </w:pPr>
            <w:r>
              <w:rPr>
                <w:lang w:val="en-US"/>
              </w:rPr>
              <w:t>Thursday 21</w:t>
            </w:r>
            <w:r w:rsidRPr="001F779D">
              <w:rPr>
                <w:vertAlign w:val="superscript"/>
                <w:lang w:val="en-US"/>
              </w:rPr>
              <w:t>st</w:t>
            </w:r>
            <w:r>
              <w:rPr>
                <w:lang w:val="en-US"/>
              </w:rPr>
              <w:t xml:space="preserve"> August</w:t>
            </w:r>
          </w:p>
        </w:tc>
        <w:tc>
          <w:tcPr>
            <w:tcW w:w="4516" w:type="dxa"/>
          </w:tcPr>
          <w:p w14:paraId="0440D3E5" w14:textId="5227B8A4" w:rsidR="001F779D" w:rsidRDefault="001F779D" w:rsidP="001F779D">
            <w:pPr>
              <w:pStyle w:val="PTCSecondaryheadinggreen"/>
              <w:rPr>
                <w:lang w:val="en-US"/>
              </w:rPr>
            </w:pPr>
            <w:r>
              <w:rPr>
                <w:lang w:val="en-US"/>
              </w:rPr>
              <w:t>Friday 22</w:t>
            </w:r>
            <w:r w:rsidRPr="001F779D">
              <w:rPr>
                <w:vertAlign w:val="superscript"/>
                <w:lang w:val="en-US"/>
              </w:rPr>
              <w:t>nd</w:t>
            </w:r>
            <w:r>
              <w:rPr>
                <w:lang w:val="en-US"/>
              </w:rPr>
              <w:t xml:space="preserve"> August</w:t>
            </w:r>
          </w:p>
        </w:tc>
        <w:tc>
          <w:tcPr>
            <w:tcW w:w="4516" w:type="dxa"/>
          </w:tcPr>
          <w:p w14:paraId="460DA287" w14:textId="32392117" w:rsidR="001F779D" w:rsidRDefault="001F779D" w:rsidP="001F779D">
            <w:pPr>
              <w:pStyle w:val="PTCSecondaryheadinggreen"/>
              <w:rPr>
                <w:lang w:val="en-US"/>
              </w:rPr>
            </w:pPr>
            <w:r>
              <w:rPr>
                <w:lang w:val="en-US"/>
              </w:rPr>
              <w:t>Saturday 23</w:t>
            </w:r>
            <w:r w:rsidRPr="001F779D">
              <w:rPr>
                <w:vertAlign w:val="superscript"/>
                <w:lang w:val="en-US"/>
              </w:rPr>
              <w:t>rd</w:t>
            </w:r>
            <w:r>
              <w:rPr>
                <w:lang w:val="en-US"/>
              </w:rPr>
              <w:t xml:space="preserve"> August</w:t>
            </w:r>
          </w:p>
        </w:tc>
      </w:tr>
      <w:tr w:rsidR="001F779D" w14:paraId="1D923D2D" w14:textId="77777777" w:rsidTr="00042F95">
        <w:tc>
          <w:tcPr>
            <w:tcW w:w="1129" w:type="dxa"/>
          </w:tcPr>
          <w:p w14:paraId="4C541E79" w14:textId="77777777" w:rsidR="001F779D" w:rsidRDefault="001F779D" w:rsidP="00042F95">
            <w:pPr>
              <w:rPr>
                <w:rFonts w:ascii="Candara" w:hAnsi="Candara"/>
                <w:lang w:val="en-US"/>
              </w:rPr>
            </w:pPr>
            <w:r>
              <w:rPr>
                <w:rFonts w:ascii="Candara" w:hAnsi="Candara"/>
                <w:lang w:val="en-US"/>
              </w:rPr>
              <w:t>8.45</w:t>
            </w:r>
          </w:p>
        </w:tc>
        <w:tc>
          <w:tcPr>
            <w:tcW w:w="4515" w:type="dxa"/>
          </w:tcPr>
          <w:p w14:paraId="6FE8C4EB" w14:textId="0C86DB16" w:rsidR="001F779D" w:rsidRDefault="001F779D" w:rsidP="001F779D">
            <w:pPr>
              <w:pStyle w:val="PTCTableheading14Bold"/>
            </w:pPr>
            <w:r>
              <w:t>Aural Skills</w:t>
            </w:r>
          </w:p>
          <w:p w14:paraId="19D52938" w14:textId="4DC5952D" w:rsidR="001F779D" w:rsidRPr="001F779D" w:rsidRDefault="001F779D" w:rsidP="001F779D">
            <w:pPr>
              <w:pStyle w:val="PTCBodyLevel1"/>
            </w:pPr>
            <w:r w:rsidRPr="001F779D">
              <w:t>Kris Worsley shows you how to develop the skill to listen with clarity and understanding.</w:t>
            </w:r>
          </w:p>
          <w:p w14:paraId="5221F534" w14:textId="74ADC993" w:rsidR="001F779D" w:rsidRDefault="001F779D" w:rsidP="00042F95">
            <w:pPr>
              <w:rPr>
                <w:rFonts w:ascii="Candara" w:hAnsi="Candara"/>
                <w:lang w:val="en-US"/>
              </w:rPr>
            </w:pPr>
          </w:p>
        </w:tc>
        <w:tc>
          <w:tcPr>
            <w:tcW w:w="4516" w:type="dxa"/>
            <w:tcBorders>
              <w:bottom w:val="single" w:sz="4" w:space="0" w:color="auto"/>
            </w:tcBorders>
          </w:tcPr>
          <w:p w14:paraId="7BC89F48" w14:textId="77777777" w:rsidR="001F779D" w:rsidRDefault="001F779D" w:rsidP="00042F95">
            <w:pPr>
              <w:pStyle w:val="PTCTableheading14Bold"/>
            </w:pPr>
            <w:r>
              <w:t>Keyboard Harmony</w:t>
            </w:r>
          </w:p>
          <w:p w14:paraId="6A972919" w14:textId="283503D8" w:rsidR="001F779D" w:rsidRDefault="001F779D" w:rsidP="001F779D">
            <w:pPr>
              <w:pStyle w:val="PTCBodyLevel1"/>
              <w:rPr>
                <w:lang w:val="en-US"/>
              </w:rPr>
            </w:pPr>
            <w:r>
              <w:rPr>
                <w:lang w:val="en-US"/>
              </w:rPr>
              <w:t>C</w:t>
            </w:r>
            <w:r w:rsidRPr="001F779D">
              <w:rPr>
                <w:lang w:val="en-US"/>
              </w:rPr>
              <w:t>hords and chord progressions for spontaneous playing and singing on festive occasions</w:t>
            </w:r>
            <w:r>
              <w:rPr>
                <w:lang w:val="en-US"/>
              </w:rPr>
              <w:t xml:space="preserve"> will be at the heart of Lucinda Mackworth Young’s </w:t>
            </w:r>
            <w:r w:rsidR="0077309F">
              <w:rPr>
                <w:lang w:val="en-US"/>
              </w:rPr>
              <w:t>early morning session</w:t>
            </w:r>
          </w:p>
        </w:tc>
        <w:tc>
          <w:tcPr>
            <w:tcW w:w="4516" w:type="dxa"/>
            <w:tcBorders>
              <w:bottom w:val="single" w:sz="4" w:space="0" w:color="auto"/>
            </w:tcBorders>
          </w:tcPr>
          <w:p w14:paraId="44109ED1" w14:textId="449F0EFA" w:rsidR="001F779D" w:rsidRDefault="001B7F9C" w:rsidP="00042F95">
            <w:pPr>
              <w:pStyle w:val="PTCTableheading14Bold"/>
            </w:pPr>
            <w:r>
              <w:t>Musicianship</w:t>
            </w:r>
          </w:p>
          <w:p w14:paraId="4CA97FA2" w14:textId="2AD7E8FA" w:rsidR="001F779D" w:rsidRDefault="008B7E20" w:rsidP="00042F95">
            <w:pPr>
              <w:pStyle w:val="PTCBodyLevel1"/>
            </w:pPr>
            <w:r>
              <w:t>In t</w:t>
            </w:r>
            <w:r w:rsidRPr="008B7E20">
              <w:t xml:space="preserve">his </w:t>
            </w:r>
            <w:r>
              <w:t>final</w:t>
            </w:r>
            <w:r w:rsidRPr="008B7E20">
              <w:t xml:space="preserve"> session </w:t>
            </w:r>
            <w:r w:rsidR="00300514">
              <w:t xml:space="preserve">with </w:t>
            </w:r>
            <w:proofErr w:type="gramStart"/>
            <w:r w:rsidR="00300514">
              <w:t>Sally</w:t>
            </w:r>
            <w:proofErr w:type="gramEnd"/>
            <w:r w:rsidR="00300514">
              <w:t xml:space="preserve"> </w:t>
            </w:r>
            <w:r w:rsidRPr="008B7E20">
              <w:t xml:space="preserve">we'll be summing up what has been covered during the week and considering </w:t>
            </w:r>
            <w:r>
              <w:t>how these activities can be integrated into your teaching</w:t>
            </w:r>
            <w:r w:rsidRPr="008B7E20">
              <w:t xml:space="preserve"> </w:t>
            </w:r>
            <w:r>
              <w:t>during the year ahead.</w:t>
            </w:r>
          </w:p>
        </w:tc>
      </w:tr>
      <w:tr w:rsidR="001F779D" w14:paraId="18FF959F" w14:textId="77777777" w:rsidTr="00042F95">
        <w:tc>
          <w:tcPr>
            <w:tcW w:w="1129" w:type="dxa"/>
          </w:tcPr>
          <w:p w14:paraId="0E419A3A" w14:textId="77777777" w:rsidR="001F779D" w:rsidRDefault="001F779D" w:rsidP="00042F95">
            <w:pPr>
              <w:rPr>
                <w:rFonts w:ascii="Candara" w:hAnsi="Candara"/>
                <w:lang w:val="en-US"/>
              </w:rPr>
            </w:pPr>
            <w:r>
              <w:rPr>
                <w:rFonts w:ascii="Candara" w:hAnsi="Candara"/>
                <w:lang w:val="en-US"/>
              </w:rPr>
              <w:t>9.30</w:t>
            </w:r>
          </w:p>
        </w:tc>
        <w:tc>
          <w:tcPr>
            <w:tcW w:w="4515" w:type="dxa"/>
          </w:tcPr>
          <w:p w14:paraId="25ED60D0" w14:textId="77777777" w:rsidR="0077309F" w:rsidRDefault="0077309F" w:rsidP="0077309F">
            <w:pPr>
              <w:pStyle w:val="PTCTableheading14Bold"/>
            </w:pPr>
            <w:r w:rsidRPr="0077309F">
              <w:t xml:space="preserve">Understanding music musically.  </w:t>
            </w:r>
          </w:p>
          <w:p w14:paraId="7B9FB74E" w14:textId="77777777" w:rsidR="001F779D" w:rsidRDefault="0077309F" w:rsidP="0077309F">
            <w:pPr>
              <w:pStyle w:val="PTCBodyLevel1"/>
            </w:pPr>
            <w:r w:rsidRPr="0077309F">
              <w:t>Developing a holistic understanding of the score, applying musicianship skills, musical sensitivity and expressive considerations to theory and analysis</w:t>
            </w:r>
            <w:r>
              <w:t xml:space="preserve"> take centre stage under the careful guidance of Kris Worsley</w:t>
            </w:r>
            <w:r w:rsidRPr="0077309F">
              <w:t xml:space="preserve">.  Demonstration and discussion </w:t>
            </w:r>
            <w:r>
              <w:t xml:space="preserve">will be </w:t>
            </w:r>
            <w:proofErr w:type="spellStart"/>
            <w:r w:rsidRPr="0077309F">
              <w:t>interpersed</w:t>
            </w:r>
            <w:proofErr w:type="spellEnd"/>
            <w:r w:rsidRPr="0077309F">
              <w:t xml:space="preserve"> with selected lesson videos with guided, critical reflection.</w:t>
            </w:r>
          </w:p>
          <w:p w14:paraId="05C6635D" w14:textId="26A555E9" w:rsidR="008B7E20" w:rsidRPr="0077309F" w:rsidRDefault="008B7E20" w:rsidP="0077309F">
            <w:pPr>
              <w:pStyle w:val="PTCBodyLevel1"/>
            </w:pPr>
          </w:p>
        </w:tc>
        <w:tc>
          <w:tcPr>
            <w:tcW w:w="4516" w:type="dxa"/>
            <w:tcBorders>
              <w:bottom w:val="nil"/>
            </w:tcBorders>
          </w:tcPr>
          <w:p w14:paraId="319C10A9" w14:textId="052777A3" w:rsidR="006B1F61" w:rsidRDefault="006B1F61" w:rsidP="00042F95">
            <w:pPr>
              <w:pStyle w:val="PTCBodyLevel1"/>
              <w:rPr>
                <w:b/>
                <w:sz w:val="28"/>
                <w:szCs w:val="28"/>
                <w:lang w:val="en-US"/>
              </w:rPr>
            </w:pPr>
            <w:r w:rsidRPr="006B1F61">
              <w:rPr>
                <w:b/>
                <w:sz w:val="28"/>
                <w:szCs w:val="28"/>
                <w:lang w:val="en-US"/>
              </w:rPr>
              <w:t>Teaching adults</w:t>
            </w:r>
          </w:p>
          <w:p w14:paraId="43F09819" w14:textId="0AC89C0C" w:rsidR="001F779D" w:rsidRPr="006B1F61" w:rsidRDefault="006B1F61" w:rsidP="006B1F61">
            <w:pPr>
              <w:pStyle w:val="PTCBodyLevel1"/>
            </w:pPr>
            <w:r w:rsidRPr="006B1F61">
              <w:t xml:space="preserve">Lucinda </w:t>
            </w:r>
            <w:r>
              <w:t>considers the best approaches to teaching adults. W</w:t>
            </w:r>
            <w:r w:rsidRPr="006B1F61">
              <w:t xml:space="preserve">hat are their </w:t>
            </w:r>
            <w:proofErr w:type="gramStart"/>
            <w:r w:rsidRPr="006B1F61">
              <w:t>particular interests</w:t>
            </w:r>
            <w:proofErr w:type="gramEnd"/>
            <w:r w:rsidRPr="006B1F61">
              <w:t xml:space="preserve"> and needs and how do we accommodate them? Demonstration and discussion </w:t>
            </w:r>
            <w:r>
              <w:t xml:space="preserve">will be </w:t>
            </w:r>
            <w:r w:rsidRPr="006B1F61">
              <w:t xml:space="preserve">interspersed with selected video clips with guided, critical reflection. </w:t>
            </w:r>
          </w:p>
        </w:tc>
        <w:tc>
          <w:tcPr>
            <w:tcW w:w="4516" w:type="dxa"/>
            <w:tcBorders>
              <w:bottom w:val="nil"/>
            </w:tcBorders>
          </w:tcPr>
          <w:p w14:paraId="0007DF03" w14:textId="63A3FA14" w:rsidR="001F779D" w:rsidRDefault="001B7F9C" w:rsidP="00042F95">
            <w:pPr>
              <w:pStyle w:val="PTCTableheading14Bold"/>
            </w:pPr>
            <w:r>
              <w:t>The Piano Teacher in Action</w:t>
            </w:r>
          </w:p>
          <w:p w14:paraId="49032718" w14:textId="2393E05C" w:rsidR="001F779D" w:rsidRDefault="008B7E20" w:rsidP="00042F95">
            <w:pPr>
              <w:pStyle w:val="PTCBodyLevel1"/>
              <w:rPr>
                <w:lang w:val="en-US"/>
              </w:rPr>
            </w:pPr>
            <w:r>
              <w:rPr>
                <w:lang w:val="en-US"/>
              </w:rPr>
              <w:t xml:space="preserve">How do we put all the activities from the week into action? </w:t>
            </w:r>
            <w:r w:rsidR="00300514">
              <w:rPr>
                <w:lang w:val="en-US"/>
              </w:rPr>
              <w:t>W</w:t>
            </w:r>
            <w:r>
              <w:rPr>
                <w:lang w:val="en-US"/>
              </w:rPr>
              <w:t>e will reflect on the various topics, consider the implications on ourselves as pianists and teachers and finally celebrate our time together!</w:t>
            </w:r>
          </w:p>
        </w:tc>
      </w:tr>
      <w:tr w:rsidR="001F779D" w14:paraId="5BE93F77" w14:textId="77777777" w:rsidTr="00042F95">
        <w:trPr>
          <w:trHeight w:val="421"/>
        </w:trPr>
        <w:tc>
          <w:tcPr>
            <w:tcW w:w="1129" w:type="dxa"/>
          </w:tcPr>
          <w:p w14:paraId="201BA3F8" w14:textId="77777777" w:rsidR="001F779D" w:rsidRDefault="001F779D" w:rsidP="00042F95">
            <w:pPr>
              <w:rPr>
                <w:rFonts w:ascii="Candara" w:hAnsi="Candara"/>
                <w:lang w:val="en-US"/>
              </w:rPr>
            </w:pPr>
            <w:r>
              <w:rPr>
                <w:rFonts w:ascii="Candara" w:hAnsi="Candara"/>
                <w:lang w:val="en-US"/>
              </w:rPr>
              <w:t>11.00</w:t>
            </w:r>
          </w:p>
        </w:tc>
        <w:tc>
          <w:tcPr>
            <w:tcW w:w="4515" w:type="dxa"/>
            <w:tcBorders>
              <w:bottom w:val="single" w:sz="4" w:space="0" w:color="auto"/>
            </w:tcBorders>
            <w:shd w:val="clear" w:color="auto" w:fill="EBEBEB"/>
          </w:tcPr>
          <w:p w14:paraId="5F6E2534" w14:textId="77777777" w:rsidR="001F779D" w:rsidRDefault="001F779D" w:rsidP="00042F95">
            <w:pPr>
              <w:pStyle w:val="PTCBodyLevel1"/>
              <w:rPr>
                <w:lang w:val="en-US"/>
              </w:rPr>
            </w:pPr>
            <w:r>
              <w:rPr>
                <w:lang w:val="en-US"/>
              </w:rPr>
              <w:t>COFFEE</w:t>
            </w:r>
          </w:p>
        </w:tc>
        <w:tc>
          <w:tcPr>
            <w:tcW w:w="4516" w:type="dxa"/>
            <w:tcBorders>
              <w:bottom w:val="single" w:sz="4" w:space="0" w:color="auto"/>
            </w:tcBorders>
            <w:shd w:val="clear" w:color="auto" w:fill="EBEBEB"/>
          </w:tcPr>
          <w:p w14:paraId="1F961A01" w14:textId="77777777" w:rsidR="001F779D" w:rsidRDefault="001F779D" w:rsidP="00042F95">
            <w:pPr>
              <w:pStyle w:val="PTCBodyLevel1"/>
              <w:rPr>
                <w:lang w:val="en-US"/>
              </w:rPr>
            </w:pPr>
            <w:r>
              <w:rPr>
                <w:lang w:val="en-US"/>
              </w:rPr>
              <w:t>COFFEE</w:t>
            </w:r>
          </w:p>
        </w:tc>
        <w:tc>
          <w:tcPr>
            <w:tcW w:w="4516" w:type="dxa"/>
            <w:tcBorders>
              <w:bottom w:val="single" w:sz="4" w:space="0" w:color="auto"/>
            </w:tcBorders>
            <w:shd w:val="clear" w:color="auto" w:fill="EBEBEB"/>
          </w:tcPr>
          <w:p w14:paraId="5C70513C" w14:textId="2AA3B13E" w:rsidR="001F779D" w:rsidRDefault="001F779D" w:rsidP="00042F95">
            <w:pPr>
              <w:pStyle w:val="PTCBodyLevel1"/>
              <w:rPr>
                <w:lang w:val="en-US"/>
              </w:rPr>
            </w:pPr>
            <w:r>
              <w:rPr>
                <w:lang w:val="en-US"/>
              </w:rPr>
              <w:t>END</w:t>
            </w:r>
          </w:p>
        </w:tc>
      </w:tr>
      <w:tr w:rsidR="001F779D" w14:paraId="11878016" w14:textId="77777777" w:rsidTr="00042F95">
        <w:tc>
          <w:tcPr>
            <w:tcW w:w="1129" w:type="dxa"/>
            <w:tcBorders>
              <w:right w:val="single" w:sz="4" w:space="0" w:color="auto"/>
            </w:tcBorders>
          </w:tcPr>
          <w:p w14:paraId="1E349BD0" w14:textId="77777777" w:rsidR="001F779D" w:rsidRDefault="001F779D" w:rsidP="00042F95">
            <w:pPr>
              <w:rPr>
                <w:rFonts w:ascii="Candara" w:hAnsi="Candara"/>
                <w:lang w:val="en-US"/>
              </w:rPr>
            </w:pPr>
            <w:r>
              <w:rPr>
                <w:rFonts w:ascii="Candara" w:hAnsi="Candara"/>
                <w:lang w:val="en-US"/>
              </w:rPr>
              <w:t>11.30</w:t>
            </w:r>
          </w:p>
        </w:tc>
        <w:tc>
          <w:tcPr>
            <w:tcW w:w="4515" w:type="dxa"/>
            <w:tcBorders>
              <w:top w:val="single" w:sz="4" w:space="0" w:color="auto"/>
              <w:left w:val="single" w:sz="4" w:space="0" w:color="auto"/>
              <w:bottom w:val="single" w:sz="4" w:space="0" w:color="auto"/>
            </w:tcBorders>
          </w:tcPr>
          <w:p w14:paraId="225FD53A" w14:textId="77777777" w:rsidR="001F779D" w:rsidRDefault="001F779D" w:rsidP="001F779D">
            <w:pPr>
              <w:pStyle w:val="PTCTableheading14Bold"/>
            </w:pPr>
            <w:r>
              <w:t>Piano teaching in action</w:t>
            </w:r>
          </w:p>
          <w:p w14:paraId="634A3D66" w14:textId="26740BE0" w:rsidR="001F779D" w:rsidRDefault="001F779D" w:rsidP="001F779D">
            <w:pPr>
              <w:pStyle w:val="PTCBodyLevel1"/>
              <w:rPr>
                <w:lang w:val="en-US"/>
              </w:rPr>
            </w:pPr>
            <w:r>
              <w:rPr>
                <w:lang w:val="en-US"/>
              </w:rPr>
              <w:t xml:space="preserve">The morning continues with </w:t>
            </w:r>
            <w:r w:rsidR="0077309F">
              <w:rPr>
                <w:lang w:val="en-US"/>
              </w:rPr>
              <w:t>Kris</w:t>
            </w:r>
            <w:r>
              <w:rPr>
                <w:lang w:val="en-US"/>
              </w:rPr>
              <w:t xml:space="preserve"> working with participants at the piano on their selected repertoire pieces.</w:t>
            </w:r>
          </w:p>
        </w:tc>
        <w:tc>
          <w:tcPr>
            <w:tcW w:w="4516" w:type="dxa"/>
            <w:tcBorders>
              <w:top w:val="single" w:sz="4" w:space="0" w:color="auto"/>
              <w:bottom w:val="single" w:sz="4" w:space="0" w:color="auto"/>
            </w:tcBorders>
          </w:tcPr>
          <w:p w14:paraId="32224CCB" w14:textId="77777777" w:rsidR="001F779D" w:rsidRDefault="001F779D" w:rsidP="00042F95">
            <w:pPr>
              <w:pStyle w:val="PTCTableheading14Bold"/>
            </w:pPr>
            <w:r>
              <w:t>Piano teaching in action</w:t>
            </w:r>
          </w:p>
          <w:p w14:paraId="68E8E04F" w14:textId="7DD9C2A5" w:rsidR="001F779D" w:rsidRDefault="001F779D" w:rsidP="00042F95">
            <w:pPr>
              <w:pStyle w:val="PTCBodyLevel1"/>
              <w:rPr>
                <w:lang w:val="en-US"/>
              </w:rPr>
            </w:pPr>
            <w:r>
              <w:rPr>
                <w:lang w:val="en-US"/>
              </w:rPr>
              <w:t xml:space="preserve">The morning continues with </w:t>
            </w:r>
            <w:r w:rsidR="00BA3414">
              <w:rPr>
                <w:lang w:val="en-US"/>
              </w:rPr>
              <w:t>Lucinda</w:t>
            </w:r>
            <w:r>
              <w:rPr>
                <w:lang w:val="en-US"/>
              </w:rPr>
              <w:t xml:space="preserve"> working with participants at the piano on their selected repertoire pieces.</w:t>
            </w:r>
          </w:p>
        </w:tc>
        <w:tc>
          <w:tcPr>
            <w:tcW w:w="4516" w:type="dxa"/>
            <w:tcBorders>
              <w:top w:val="single" w:sz="4" w:space="0" w:color="auto"/>
              <w:bottom w:val="single" w:sz="4" w:space="0" w:color="auto"/>
              <w:right w:val="single" w:sz="4" w:space="0" w:color="auto"/>
            </w:tcBorders>
          </w:tcPr>
          <w:p w14:paraId="0D766182" w14:textId="625CB1BA" w:rsidR="001F779D" w:rsidRDefault="001F779D" w:rsidP="00042F95">
            <w:pPr>
              <w:pStyle w:val="PTCBodyLevel1"/>
              <w:rPr>
                <w:lang w:val="en-US"/>
              </w:rPr>
            </w:pPr>
          </w:p>
        </w:tc>
      </w:tr>
      <w:tr w:rsidR="001F779D" w14:paraId="5FD1F132" w14:textId="77777777" w:rsidTr="00042F95">
        <w:tc>
          <w:tcPr>
            <w:tcW w:w="1129" w:type="dxa"/>
          </w:tcPr>
          <w:p w14:paraId="164986E4" w14:textId="77777777" w:rsidR="001F779D" w:rsidRDefault="001F779D" w:rsidP="00042F95">
            <w:pPr>
              <w:rPr>
                <w:rFonts w:ascii="Candara" w:hAnsi="Candara"/>
                <w:lang w:val="en-US"/>
              </w:rPr>
            </w:pPr>
            <w:r>
              <w:rPr>
                <w:rFonts w:ascii="Candara" w:hAnsi="Candara"/>
                <w:lang w:val="en-US"/>
              </w:rPr>
              <w:t>13.00</w:t>
            </w:r>
          </w:p>
        </w:tc>
        <w:tc>
          <w:tcPr>
            <w:tcW w:w="4515" w:type="dxa"/>
            <w:tcBorders>
              <w:top w:val="single" w:sz="4" w:space="0" w:color="auto"/>
            </w:tcBorders>
            <w:shd w:val="clear" w:color="auto" w:fill="EBEBEB"/>
          </w:tcPr>
          <w:p w14:paraId="1DC88377" w14:textId="77777777" w:rsidR="001F779D" w:rsidRDefault="001F779D" w:rsidP="00042F95">
            <w:pPr>
              <w:pStyle w:val="PTCBodyLevel1"/>
              <w:rPr>
                <w:lang w:val="en-US"/>
              </w:rPr>
            </w:pPr>
            <w:r>
              <w:rPr>
                <w:lang w:val="en-US"/>
              </w:rPr>
              <w:t>LUNCH</w:t>
            </w:r>
          </w:p>
        </w:tc>
        <w:tc>
          <w:tcPr>
            <w:tcW w:w="4516" w:type="dxa"/>
            <w:tcBorders>
              <w:top w:val="single" w:sz="4" w:space="0" w:color="auto"/>
              <w:bottom w:val="single" w:sz="4" w:space="0" w:color="auto"/>
            </w:tcBorders>
            <w:shd w:val="clear" w:color="auto" w:fill="EBEBEB"/>
          </w:tcPr>
          <w:p w14:paraId="30682D45" w14:textId="77777777" w:rsidR="001F779D" w:rsidRDefault="001F779D" w:rsidP="00042F95">
            <w:pPr>
              <w:rPr>
                <w:rFonts w:ascii="Candara" w:hAnsi="Candara"/>
                <w:lang w:val="en-US"/>
              </w:rPr>
            </w:pPr>
            <w:r>
              <w:rPr>
                <w:rFonts w:ascii="Candara" w:hAnsi="Candara"/>
                <w:lang w:val="en-US"/>
              </w:rPr>
              <w:t>LUNCH</w:t>
            </w:r>
          </w:p>
        </w:tc>
        <w:tc>
          <w:tcPr>
            <w:tcW w:w="4516" w:type="dxa"/>
            <w:tcBorders>
              <w:top w:val="single" w:sz="4" w:space="0" w:color="auto"/>
              <w:bottom w:val="single" w:sz="4" w:space="0" w:color="auto"/>
            </w:tcBorders>
            <w:shd w:val="clear" w:color="auto" w:fill="EBEBEB"/>
          </w:tcPr>
          <w:p w14:paraId="279D7D05" w14:textId="64D35470" w:rsidR="001F779D" w:rsidRDefault="001F779D" w:rsidP="00042F95">
            <w:pPr>
              <w:rPr>
                <w:rFonts w:ascii="Candara" w:hAnsi="Candara"/>
                <w:lang w:val="en-US"/>
              </w:rPr>
            </w:pPr>
          </w:p>
        </w:tc>
      </w:tr>
      <w:tr w:rsidR="001F779D" w14:paraId="3F1F4845" w14:textId="77777777" w:rsidTr="0077309F">
        <w:tc>
          <w:tcPr>
            <w:tcW w:w="1129" w:type="dxa"/>
            <w:tcBorders>
              <w:bottom w:val="nil"/>
            </w:tcBorders>
          </w:tcPr>
          <w:p w14:paraId="141EF6D7" w14:textId="77777777" w:rsidR="001F779D" w:rsidRDefault="001F779D" w:rsidP="00042F95">
            <w:pPr>
              <w:rPr>
                <w:rFonts w:ascii="Candara" w:hAnsi="Candara"/>
                <w:lang w:val="en-US"/>
              </w:rPr>
            </w:pPr>
            <w:r>
              <w:rPr>
                <w:rFonts w:ascii="Candara" w:hAnsi="Candara"/>
                <w:lang w:val="en-US"/>
              </w:rPr>
              <w:lastRenderedPageBreak/>
              <w:t>14.45</w:t>
            </w:r>
          </w:p>
        </w:tc>
        <w:tc>
          <w:tcPr>
            <w:tcW w:w="4515" w:type="dxa"/>
            <w:tcBorders>
              <w:bottom w:val="nil"/>
            </w:tcBorders>
          </w:tcPr>
          <w:p w14:paraId="013925E6" w14:textId="48C3D9A5" w:rsidR="0077309F" w:rsidRDefault="0077309F" w:rsidP="0077309F">
            <w:pPr>
              <w:pStyle w:val="PTCTableheading14Bold"/>
            </w:pPr>
            <w:r>
              <w:t>Creating a positive atmosphere</w:t>
            </w:r>
          </w:p>
          <w:p w14:paraId="086F8AF3" w14:textId="77777777" w:rsidR="0077309F" w:rsidRDefault="0077309F" w:rsidP="0077309F">
            <w:pPr>
              <w:rPr>
                <w:rFonts w:ascii="Candara" w:hAnsi="Candara"/>
                <w:lang w:val="en-US"/>
              </w:rPr>
            </w:pPr>
          </w:p>
          <w:p w14:paraId="02F04A42" w14:textId="2E90F61B" w:rsidR="001F779D" w:rsidRDefault="0077309F" w:rsidP="0077309F">
            <w:pPr>
              <w:pStyle w:val="PTCBodyLevel1"/>
              <w:rPr>
                <w:lang w:val="en-US"/>
              </w:rPr>
            </w:pPr>
            <w:r>
              <w:rPr>
                <w:lang w:val="en-US"/>
              </w:rPr>
              <w:t xml:space="preserve">Lucinda </w:t>
            </w:r>
            <w:r w:rsidRPr="0077309F">
              <w:t>Mackworth</w:t>
            </w:r>
            <w:r>
              <w:rPr>
                <w:lang w:val="en-US"/>
              </w:rPr>
              <w:t xml:space="preserve"> Young uses her extensive expertise to help you think about how to create and maintain a positive teaching atmosphere, reducing pressure and solving problems with pupils and parents</w:t>
            </w:r>
          </w:p>
        </w:tc>
        <w:tc>
          <w:tcPr>
            <w:tcW w:w="4516" w:type="dxa"/>
            <w:tcBorders>
              <w:bottom w:val="nil"/>
            </w:tcBorders>
          </w:tcPr>
          <w:p w14:paraId="575D89A3" w14:textId="7F2A06EB" w:rsidR="001F779D" w:rsidRDefault="006B1F61" w:rsidP="00042F95">
            <w:pPr>
              <w:pStyle w:val="PTCTableheading14Bold"/>
            </w:pPr>
            <w:r>
              <w:t>The feedback triangle</w:t>
            </w:r>
          </w:p>
          <w:p w14:paraId="3A760CE2" w14:textId="77777777" w:rsidR="001F779D" w:rsidRDefault="001F779D" w:rsidP="00042F95"/>
          <w:p w14:paraId="5DD8FC56" w14:textId="17BBF95D" w:rsidR="001F779D" w:rsidRDefault="006B1F61" w:rsidP="006B1F61">
            <w:pPr>
              <w:pStyle w:val="PTCBodyLevel1"/>
              <w:rPr>
                <w:lang w:val="en-US"/>
              </w:rPr>
            </w:pPr>
            <w:r>
              <w:rPr>
                <w:lang w:val="en-US"/>
              </w:rPr>
              <w:t xml:space="preserve">The importance of the feedback triangle in piano lessons is the focus of Sally’s session. She’ll look at the difference between </w:t>
            </w:r>
            <w:r w:rsidR="00DB1334">
              <w:rPr>
                <w:lang w:val="en-US"/>
              </w:rPr>
              <w:t>feedback</w:t>
            </w:r>
            <w:r>
              <w:rPr>
                <w:lang w:val="en-US"/>
              </w:rPr>
              <w:t xml:space="preserve">, feed up and feed forward, asks you to make friends with your Advice Monster and give you strategies for creating more independent pupils. </w:t>
            </w:r>
          </w:p>
        </w:tc>
        <w:tc>
          <w:tcPr>
            <w:tcW w:w="4516" w:type="dxa"/>
            <w:tcBorders>
              <w:bottom w:val="nil"/>
            </w:tcBorders>
          </w:tcPr>
          <w:p w14:paraId="6FBB376F" w14:textId="77777777" w:rsidR="001F779D" w:rsidRDefault="001F779D" w:rsidP="00042F95">
            <w:pPr>
              <w:rPr>
                <w:rFonts w:ascii="Candara" w:hAnsi="Candara"/>
                <w:lang w:val="en-US"/>
              </w:rPr>
            </w:pPr>
          </w:p>
          <w:p w14:paraId="7C4A8C37" w14:textId="77777777" w:rsidR="001F779D" w:rsidRDefault="001F779D" w:rsidP="00042F95">
            <w:pPr>
              <w:rPr>
                <w:rFonts w:ascii="Candara" w:hAnsi="Candara"/>
                <w:lang w:val="en-US"/>
              </w:rPr>
            </w:pPr>
          </w:p>
          <w:p w14:paraId="52F21397" w14:textId="77777777" w:rsidR="001F779D" w:rsidRDefault="001F779D" w:rsidP="00042F95">
            <w:pPr>
              <w:rPr>
                <w:rFonts w:ascii="Candara" w:hAnsi="Candara"/>
                <w:lang w:val="en-US"/>
              </w:rPr>
            </w:pPr>
          </w:p>
          <w:p w14:paraId="2BE65A34" w14:textId="77777777" w:rsidR="001F779D" w:rsidRDefault="001F779D" w:rsidP="00042F95">
            <w:pPr>
              <w:rPr>
                <w:rFonts w:ascii="Candara" w:hAnsi="Candara"/>
                <w:lang w:val="en-US"/>
              </w:rPr>
            </w:pPr>
          </w:p>
        </w:tc>
      </w:tr>
      <w:tr w:rsidR="001F779D" w14:paraId="6CF4B896" w14:textId="77777777" w:rsidTr="0077309F">
        <w:tc>
          <w:tcPr>
            <w:tcW w:w="1129" w:type="dxa"/>
            <w:tcBorders>
              <w:top w:val="nil"/>
              <w:right w:val="single" w:sz="4" w:space="0" w:color="auto"/>
            </w:tcBorders>
          </w:tcPr>
          <w:p w14:paraId="2E244E91" w14:textId="2F9FBF58" w:rsidR="001F779D" w:rsidRDefault="001F779D" w:rsidP="00042F95">
            <w:pPr>
              <w:rPr>
                <w:rFonts w:ascii="Candara" w:hAnsi="Candara"/>
                <w:lang w:val="en-US"/>
              </w:rPr>
            </w:pPr>
          </w:p>
        </w:tc>
        <w:tc>
          <w:tcPr>
            <w:tcW w:w="4515" w:type="dxa"/>
            <w:tcBorders>
              <w:top w:val="nil"/>
              <w:left w:val="single" w:sz="4" w:space="0" w:color="auto"/>
              <w:bottom w:val="single" w:sz="4" w:space="0" w:color="auto"/>
              <w:right w:val="single" w:sz="4" w:space="0" w:color="auto"/>
            </w:tcBorders>
          </w:tcPr>
          <w:p w14:paraId="026CFC27" w14:textId="6CB1EF60" w:rsidR="001F779D" w:rsidRDefault="001F779D" w:rsidP="00042F95">
            <w:pPr>
              <w:rPr>
                <w:rFonts w:ascii="Candara" w:hAnsi="Candara"/>
                <w:lang w:val="en-US"/>
              </w:rPr>
            </w:pPr>
          </w:p>
        </w:tc>
        <w:tc>
          <w:tcPr>
            <w:tcW w:w="4516" w:type="dxa"/>
            <w:tcBorders>
              <w:top w:val="nil"/>
              <w:left w:val="single" w:sz="4" w:space="0" w:color="auto"/>
            </w:tcBorders>
          </w:tcPr>
          <w:p w14:paraId="2A12232F" w14:textId="77777777" w:rsidR="001F779D" w:rsidRDefault="001F779D" w:rsidP="00042F95">
            <w:pPr>
              <w:pStyle w:val="PTCBodyLevel1"/>
            </w:pPr>
          </w:p>
        </w:tc>
        <w:tc>
          <w:tcPr>
            <w:tcW w:w="4516" w:type="dxa"/>
            <w:tcBorders>
              <w:top w:val="nil"/>
            </w:tcBorders>
          </w:tcPr>
          <w:p w14:paraId="14DC92B4" w14:textId="77777777" w:rsidR="001F779D" w:rsidRDefault="001F779D" w:rsidP="00042F95">
            <w:pPr>
              <w:rPr>
                <w:rFonts w:ascii="Candara" w:hAnsi="Candara"/>
                <w:lang w:val="en-US"/>
              </w:rPr>
            </w:pPr>
          </w:p>
        </w:tc>
      </w:tr>
      <w:tr w:rsidR="001F779D" w14:paraId="22087AEF" w14:textId="77777777" w:rsidTr="0077309F">
        <w:tc>
          <w:tcPr>
            <w:tcW w:w="1129" w:type="dxa"/>
            <w:tcBorders>
              <w:right w:val="single" w:sz="4" w:space="0" w:color="auto"/>
            </w:tcBorders>
          </w:tcPr>
          <w:p w14:paraId="035A515A" w14:textId="77777777" w:rsidR="001F779D" w:rsidRDefault="001F779D" w:rsidP="00042F95">
            <w:pPr>
              <w:rPr>
                <w:rFonts w:ascii="Candara" w:hAnsi="Candara"/>
                <w:lang w:val="en-US"/>
              </w:rPr>
            </w:pPr>
            <w:r>
              <w:rPr>
                <w:rFonts w:ascii="Candara" w:hAnsi="Candara"/>
                <w:lang w:val="en-US"/>
              </w:rPr>
              <w:t>16.15</w:t>
            </w:r>
          </w:p>
        </w:tc>
        <w:tc>
          <w:tcPr>
            <w:tcW w:w="4515" w:type="dxa"/>
            <w:tcBorders>
              <w:top w:val="single" w:sz="4" w:space="0" w:color="auto"/>
              <w:left w:val="single" w:sz="4" w:space="0" w:color="auto"/>
              <w:bottom w:val="single" w:sz="4" w:space="0" w:color="auto"/>
              <w:right w:val="single" w:sz="4" w:space="0" w:color="auto"/>
            </w:tcBorders>
          </w:tcPr>
          <w:p w14:paraId="5554CED1" w14:textId="77777777" w:rsidR="001F779D" w:rsidRDefault="0077309F" w:rsidP="0077309F">
            <w:pPr>
              <w:pStyle w:val="PTCTableheading14Bold"/>
            </w:pPr>
            <w:r w:rsidRPr="0077309F">
              <w:t>Group Improvisation</w:t>
            </w:r>
          </w:p>
          <w:p w14:paraId="3AEF8ABD" w14:textId="0AC93447" w:rsidR="0077309F" w:rsidRPr="0077309F" w:rsidRDefault="006B1F61" w:rsidP="0077309F">
            <w:pPr>
              <w:pStyle w:val="PTCBodyLevel1"/>
            </w:pPr>
            <w:r>
              <w:t>Improvising together for fun and for teaching!</w:t>
            </w:r>
          </w:p>
        </w:tc>
        <w:tc>
          <w:tcPr>
            <w:tcW w:w="4516" w:type="dxa"/>
            <w:tcBorders>
              <w:left w:val="single" w:sz="4" w:space="0" w:color="auto"/>
            </w:tcBorders>
          </w:tcPr>
          <w:p w14:paraId="12AA5279" w14:textId="2F71B036" w:rsidR="001F779D" w:rsidRDefault="00BA3414" w:rsidP="00042F95">
            <w:pPr>
              <w:pStyle w:val="PTCTableheading14Bold"/>
            </w:pPr>
            <w:r>
              <w:t>Safe circle performing</w:t>
            </w:r>
          </w:p>
          <w:p w14:paraId="2B2AAF52" w14:textId="05290E7C" w:rsidR="001F779D" w:rsidRPr="0021430B" w:rsidRDefault="00412B7A" w:rsidP="00042F95">
            <w:pPr>
              <w:pStyle w:val="PTCBodyLevel1"/>
            </w:pPr>
            <w:r w:rsidRPr="00412B7A">
              <w:t>An opportunity to give an informal performance of a selected piece from the week and/or share the duets and trios</w:t>
            </w:r>
            <w:r>
              <w:t>. The exact format will be chosen by participants</w:t>
            </w:r>
          </w:p>
          <w:p w14:paraId="1F949B95" w14:textId="77777777" w:rsidR="001F779D" w:rsidRDefault="001F779D" w:rsidP="00042F95">
            <w:pPr>
              <w:rPr>
                <w:rFonts w:ascii="Candara" w:hAnsi="Candara"/>
                <w:lang w:val="en-US"/>
              </w:rPr>
            </w:pPr>
          </w:p>
        </w:tc>
        <w:tc>
          <w:tcPr>
            <w:tcW w:w="4516" w:type="dxa"/>
          </w:tcPr>
          <w:p w14:paraId="0ED87B8D" w14:textId="77777777" w:rsidR="001F779D" w:rsidRDefault="001F779D" w:rsidP="001F779D">
            <w:pPr>
              <w:pStyle w:val="PTCBodyLevel1"/>
              <w:rPr>
                <w:lang w:val="en-US"/>
              </w:rPr>
            </w:pPr>
          </w:p>
        </w:tc>
      </w:tr>
      <w:tr w:rsidR="001F779D" w14:paraId="7FE2C1AA" w14:textId="77777777" w:rsidTr="0077309F">
        <w:tc>
          <w:tcPr>
            <w:tcW w:w="1129" w:type="dxa"/>
            <w:shd w:val="clear" w:color="auto" w:fill="EBEBEB"/>
          </w:tcPr>
          <w:p w14:paraId="3A60EAD5" w14:textId="77777777" w:rsidR="001F779D" w:rsidRDefault="001F779D" w:rsidP="00042F95">
            <w:pPr>
              <w:pStyle w:val="PTCBodyLevel1"/>
              <w:rPr>
                <w:lang w:val="en-US"/>
              </w:rPr>
            </w:pPr>
            <w:r>
              <w:rPr>
                <w:lang w:val="en-US"/>
              </w:rPr>
              <w:t>17.00</w:t>
            </w:r>
          </w:p>
        </w:tc>
        <w:tc>
          <w:tcPr>
            <w:tcW w:w="4515" w:type="dxa"/>
            <w:tcBorders>
              <w:top w:val="single" w:sz="4" w:space="0" w:color="auto"/>
            </w:tcBorders>
            <w:shd w:val="clear" w:color="auto" w:fill="EBEBEB"/>
          </w:tcPr>
          <w:p w14:paraId="331DB636" w14:textId="78070FBC" w:rsidR="001F779D" w:rsidRDefault="001B7F9C" w:rsidP="001B7F9C">
            <w:pPr>
              <w:pStyle w:val="PTCBodyLevel1"/>
              <w:rPr>
                <w:lang w:val="en-US"/>
              </w:rPr>
            </w:pPr>
            <w:r>
              <w:rPr>
                <w:lang w:val="en-US"/>
              </w:rPr>
              <w:t>END</w:t>
            </w:r>
          </w:p>
        </w:tc>
        <w:tc>
          <w:tcPr>
            <w:tcW w:w="4516" w:type="dxa"/>
            <w:shd w:val="clear" w:color="auto" w:fill="EBEBEB"/>
          </w:tcPr>
          <w:p w14:paraId="15E3FE60" w14:textId="77777777" w:rsidR="001F779D" w:rsidRDefault="001F779D" w:rsidP="00042F95">
            <w:pPr>
              <w:pStyle w:val="PTCBodyLevel1"/>
              <w:rPr>
                <w:lang w:val="en-US"/>
              </w:rPr>
            </w:pPr>
            <w:r>
              <w:rPr>
                <w:lang w:val="en-US"/>
              </w:rPr>
              <w:t>END</w:t>
            </w:r>
          </w:p>
        </w:tc>
        <w:tc>
          <w:tcPr>
            <w:tcW w:w="4516" w:type="dxa"/>
            <w:shd w:val="clear" w:color="auto" w:fill="EBEBEB"/>
          </w:tcPr>
          <w:p w14:paraId="66A26AA9" w14:textId="4D2632BD" w:rsidR="001F779D" w:rsidRDefault="001F779D" w:rsidP="00042F95">
            <w:pPr>
              <w:pStyle w:val="PTCBodyLevel1"/>
              <w:rPr>
                <w:lang w:val="en-US"/>
              </w:rPr>
            </w:pPr>
          </w:p>
        </w:tc>
      </w:tr>
    </w:tbl>
    <w:p w14:paraId="6A286ED2" w14:textId="77777777" w:rsidR="00BC279F" w:rsidRPr="004C05EC" w:rsidRDefault="00BC279F" w:rsidP="00ED797A">
      <w:pPr>
        <w:rPr>
          <w:rFonts w:ascii="Candara" w:hAnsi="Candara"/>
        </w:rPr>
      </w:pPr>
    </w:p>
    <w:p w14:paraId="0346A57C" w14:textId="77777777" w:rsidR="00BC279F" w:rsidRPr="004C05EC" w:rsidRDefault="00BC279F">
      <w:pPr>
        <w:rPr>
          <w:rFonts w:ascii="Candara" w:hAnsi="Candara"/>
          <w:lang w:val="en-US"/>
        </w:rPr>
      </w:pPr>
    </w:p>
    <w:p w14:paraId="3F87226D" w14:textId="77777777" w:rsidR="00BC279F" w:rsidRPr="004C05EC" w:rsidRDefault="00BC279F">
      <w:pPr>
        <w:rPr>
          <w:rFonts w:ascii="Candara" w:hAnsi="Candara"/>
        </w:rPr>
      </w:pPr>
    </w:p>
    <w:p w14:paraId="4029690D" w14:textId="70A46B5C" w:rsidR="005043A9" w:rsidRPr="004C05EC" w:rsidRDefault="005043A9" w:rsidP="002B2A9B">
      <w:pPr>
        <w:rPr>
          <w:rFonts w:ascii="Candara" w:hAnsi="Candara"/>
          <w:lang w:val="en-US"/>
        </w:rPr>
      </w:pPr>
    </w:p>
    <w:sectPr w:rsidR="005043A9" w:rsidRPr="004C05EC" w:rsidSect="008C5733">
      <w:headerReference w:type="even" r:id="rId7"/>
      <w:footerReference w:type="even" r:id="rId8"/>
      <w:footerReference w:type="default" r:id="rId9"/>
      <w:headerReference w:type="first" r:id="rId10"/>
      <w:footerReference w:type="first" r:id="rId11"/>
      <w:pgSz w:w="16840" w:h="11900" w:orient="landscape"/>
      <w:pgMar w:top="1077" w:right="1077" w:bottom="1077" w:left="1077" w:header="720" w:footer="11" w:gutter="0"/>
      <w:cols w:space="720"/>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05466" w14:textId="77777777" w:rsidR="00AB2239" w:rsidRDefault="00AB2239" w:rsidP="00434D9C">
      <w:pPr>
        <w:spacing w:after="0" w:line="240" w:lineRule="auto"/>
      </w:pPr>
      <w:r>
        <w:separator/>
      </w:r>
    </w:p>
  </w:endnote>
  <w:endnote w:type="continuationSeparator" w:id="0">
    <w:p w14:paraId="5E010116" w14:textId="77777777" w:rsidR="00AB2239" w:rsidRDefault="00AB2239" w:rsidP="00434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3840991"/>
      <w:docPartObj>
        <w:docPartGallery w:val="Page Numbers (Bottom of Page)"/>
        <w:docPartUnique/>
      </w:docPartObj>
    </w:sdtPr>
    <w:sdtEndPr>
      <w:rPr>
        <w:rStyle w:val="PageNumber"/>
      </w:rPr>
    </w:sdtEndPr>
    <w:sdtContent>
      <w:p w14:paraId="001DDD56" w14:textId="77777777" w:rsidR="00434D9C" w:rsidRDefault="00434D9C" w:rsidP="004C78AE">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C0DF6C" w14:textId="77777777" w:rsidR="00434D9C" w:rsidRDefault="00434D9C" w:rsidP="004C78AE">
    <w:pPr>
      <w:pStyle w:val="Footer"/>
      <w:ind w:right="360" w:firstLine="360"/>
    </w:pPr>
  </w:p>
  <w:p w14:paraId="7119DF6A" w14:textId="77777777" w:rsidR="005D7B01" w:rsidRDefault="005D7B01"/>
  <w:p w14:paraId="569A475A" w14:textId="77777777" w:rsidR="005D7B01" w:rsidRDefault="005D7B0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ndara" w:hAnsi="Candara"/>
        <w:color w:val="7030A0"/>
        <w:sz w:val="20"/>
        <w:szCs w:val="20"/>
      </w:rPr>
      <w:id w:val="-415866306"/>
      <w:docPartObj>
        <w:docPartGallery w:val="Page Numbers (Bottom of Page)"/>
        <w:docPartUnique/>
      </w:docPartObj>
    </w:sdtPr>
    <w:sdtEndPr>
      <w:rPr>
        <w:rStyle w:val="PageNumber"/>
      </w:rPr>
    </w:sdtEndPr>
    <w:sdtContent>
      <w:p w14:paraId="4F9D7326" w14:textId="77777777" w:rsidR="007C2BDF" w:rsidRPr="0051715D" w:rsidRDefault="007C2BDF" w:rsidP="007C2BDF">
        <w:pPr>
          <w:pStyle w:val="Footer"/>
          <w:framePr w:w="232" w:wrap="none" w:vAnchor="text" w:hAnchor="page" w:x="16054" w:y="1"/>
          <w:jc w:val="center"/>
          <w:rPr>
            <w:rStyle w:val="PageNumber"/>
            <w:rFonts w:ascii="Candara" w:hAnsi="Candara"/>
            <w:color w:val="7030A0"/>
            <w:sz w:val="20"/>
            <w:szCs w:val="20"/>
          </w:rPr>
        </w:pPr>
        <w:r w:rsidRPr="0051715D">
          <w:rPr>
            <w:rStyle w:val="PageNumber"/>
            <w:rFonts w:ascii="Candara" w:hAnsi="Candara"/>
            <w:color w:val="7030A0"/>
            <w:sz w:val="20"/>
            <w:szCs w:val="20"/>
          </w:rPr>
          <w:fldChar w:fldCharType="begin"/>
        </w:r>
        <w:r w:rsidRPr="0051715D">
          <w:rPr>
            <w:rStyle w:val="PageNumber"/>
            <w:rFonts w:ascii="Candara" w:hAnsi="Candara"/>
            <w:color w:val="7030A0"/>
            <w:sz w:val="20"/>
            <w:szCs w:val="20"/>
          </w:rPr>
          <w:instrText xml:space="preserve"> PAGE </w:instrText>
        </w:r>
        <w:r w:rsidRPr="0051715D">
          <w:rPr>
            <w:rStyle w:val="PageNumber"/>
            <w:rFonts w:ascii="Candara" w:hAnsi="Candara"/>
            <w:color w:val="7030A0"/>
            <w:sz w:val="20"/>
            <w:szCs w:val="20"/>
          </w:rPr>
          <w:fldChar w:fldCharType="separate"/>
        </w:r>
        <w:r>
          <w:rPr>
            <w:rStyle w:val="PageNumber"/>
            <w:rFonts w:ascii="Candara" w:hAnsi="Candara"/>
            <w:color w:val="7030A0"/>
            <w:sz w:val="20"/>
            <w:szCs w:val="20"/>
          </w:rPr>
          <w:t>2</w:t>
        </w:r>
        <w:r w:rsidRPr="0051715D">
          <w:rPr>
            <w:rStyle w:val="PageNumber"/>
            <w:rFonts w:ascii="Candara" w:hAnsi="Candara"/>
            <w:color w:val="7030A0"/>
            <w:sz w:val="20"/>
            <w:szCs w:val="20"/>
          </w:rPr>
          <w:fldChar w:fldCharType="end"/>
        </w:r>
      </w:p>
    </w:sdtContent>
  </w:sdt>
  <w:sdt>
    <w:sdtPr>
      <w:rPr>
        <w:rStyle w:val="PageNumber"/>
        <w:rFonts w:ascii="Candara" w:hAnsi="Candara"/>
        <w:color w:val="7030A0"/>
        <w:sz w:val="20"/>
        <w:szCs w:val="20"/>
      </w:rPr>
      <w:id w:val="1079408491"/>
      <w:docPartObj>
        <w:docPartGallery w:val="Page Numbers (Bottom of Page)"/>
        <w:docPartUnique/>
      </w:docPartObj>
    </w:sdtPr>
    <w:sdtEndPr>
      <w:rPr>
        <w:rStyle w:val="PageNumber"/>
      </w:rPr>
    </w:sdtEndPr>
    <w:sdtContent>
      <w:p w14:paraId="6657489A" w14:textId="77777777" w:rsidR="007C2BDF" w:rsidRPr="0051715D" w:rsidRDefault="007C2BDF" w:rsidP="007C2BDF">
        <w:pPr>
          <w:pStyle w:val="Footer"/>
          <w:framePr w:w="232" w:wrap="none" w:vAnchor="text" w:hAnchor="page" w:x="16070" w:y="-24"/>
          <w:jc w:val="center"/>
          <w:rPr>
            <w:rStyle w:val="PageNumber"/>
            <w:rFonts w:ascii="Candara" w:hAnsi="Candara"/>
            <w:color w:val="7030A0"/>
            <w:sz w:val="20"/>
            <w:szCs w:val="20"/>
          </w:rPr>
        </w:pPr>
        <w:r w:rsidRPr="0051715D">
          <w:rPr>
            <w:rStyle w:val="PageNumber"/>
            <w:rFonts w:ascii="Candara" w:hAnsi="Candara"/>
            <w:color w:val="7030A0"/>
            <w:sz w:val="20"/>
            <w:szCs w:val="20"/>
          </w:rPr>
          <w:fldChar w:fldCharType="begin"/>
        </w:r>
        <w:r w:rsidRPr="0051715D">
          <w:rPr>
            <w:rStyle w:val="PageNumber"/>
            <w:rFonts w:ascii="Candara" w:hAnsi="Candara"/>
            <w:color w:val="7030A0"/>
            <w:sz w:val="20"/>
            <w:szCs w:val="20"/>
          </w:rPr>
          <w:instrText xml:space="preserve"> PAGE </w:instrText>
        </w:r>
        <w:r w:rsidRPr="0051715D">
          <w:rPr>
            <w:rStyle w:val="PageNumber"/>
            <w:rFonts w:ascii="Candara" w:hAnsi="Candara"/>
            <w:color w:val="7030A0"/>
            <w:sz w:val="20"/>
            <w:szCs w:val="20"/>
          </w:rPr>
          <w:fldChar w:fldCharType="separate"/>
        </w:r>
        <w:r>
          <w:rPr>
            <w:rStyle w:val="PageNumber"/>
            <w:rFonts w:ascii="Candara" w:hAnsi="Candara"/>
            <w:color w:val="7030A0"/>
            <w:sz w:val="20"/>
            <w:szCs w:val="20"/>
          </w:rPr>
          <w:t>1</w:t>
        </w:r>
        <w:r w:rsidRPr="0051715D">
          <w:rPr>
            <w:rStyle w:val="PageNumber"/>
            <w:rFonts w:ascii="Candara" w:hAnsi="Candara"/>
            <w:color w:val="7030A0"/>
            <w:sz w:val="20"/>
            <w:szCs w:val="20"/>
          </w:rPr>
          <w:fldChar w:fldCharType="end"/>
        </w:r>
      </w:p>
    </w:sdtContent>
  </w:sdt>
  <w:tbl>
    <w:tblPr>
      <w:tblStyle w:val="TableGrid"/>
      <w:tblW w:w="3827" w:type="dxa"/>
      <w:tblInd w:w="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tblGrid>
    <w:tr w:rsidR="00964267" w:rsidRPr="000E0305" w14:paraId="2E7FC5A7" w14:textId="77777777" w:rsidTr="00964267">
      <w:tc>
        <w:tcPr>
          <w:tcW w:w="3827" w:type="dxa"/>
          <w:shd w:val="clear" w:color="auto" w:fill="auto"/>
        </w:tcPr>
        <w:p w14:paraId="51A7D413" w14:textId="60EEBD6D" w:rsidR="00964267" w:rsidRPr="000E0305" w:rsidRDefault="00964267" w:rsidP="00964267">
          <w:pPr>
            <w:pStyle w:val="PTCFooter10points"/>
            <w:tabs>
              <w:tab w:val="right" w:pos="7677"/>
            </w:tabs>
            <w:ind w:right="360"/>
            <w:jc w:val="right"/>
            <w:rPr>
              <w:color w:val="7030A0"/>
            </w:rPr>
          </w:pPr>
          <w:r>
            <w:rPr>
              <w:color w:val="7030A0"/>
            </w:rPr>
            <w:t xml:space="preserve">       </w:t>
          </w:r>
          <w:r w:rsidRPr="000E0305">
            <w:rPr>
              <w:color w:val="7030A0"/>
            </w:rPr>
            <w:t>©</w:t>
          </w:r>
          <w:r>
            <w:rPr>
              <w:color w:val="7030A0"/>
            </w:rPr>
            <w:t xml:space="preserve"> 2025 The PTC UK</w:t>
          </w:r>
        </w:p>
      </w:tc>
    </w:tr>
  </w:tbl>
  <w:p w14:paraId="31DB6937" w14:textId="717F995D" w:rsidR="005D7B01" w:rsidRPr="00E92DAB" w:rsidRDefault="007C2BDF" w:rsidP="00E92DAB">
    <w:pPr>
      <w:pStyle w:val="PTCFooter10points"/>
      <w:tabs>
        <w:tab w:val="clear" w:pos="4961"/>
        <w:tab w:val="left" w:pos="2604"/>
      </w:tabs>
      <w:ind w:right="360"/>
      <w:rPr>
        <w:color w:val="7030A0"/>
      </w:rPr>
    </w:pPr>
    <w:r w:rsidRPr="000E0305">
      <w:rPr>
        <w:noProof/>
        <w:color w:val="7030A0"/>
        <w14:ligatures w14:val="standardContextual"/>
      </w:rPr>
      <mc:AlternateContent>
        <mc:Choice Requires="wps">
          <w:drawing>
            <wp:anchor distT="0" distB="0" distL="114300" distR="114300" simplePos="0" relativeHeight="251674624" behindDoc="0" locked="0" layoutInCell="1" allowOverlap="1" wp14:anchorId="72386360" wp14:editId="7796B97F">
              <wp:simplePos x="0" y="0"/>
              <wp:positionH relativeFrom="column">
                <wp:posOffset>-721360</wp:posOffset>
              </wp:positionH>
              <wp:positionV relativeFrom="paragraph">
                <wp:posOffset>-388248</wp:posOffset>
              </wp:positionV>
              <wp:extent cx="10902546" cy="51955"/>
              <wp:effectExtent l="0" t="0" r="19685" b="24765"/>
              <wp:wrapNone/>
              <wp:docPr id="2111243424" name="Straight Connector 1"/>
              <wp:cNvGraphicFramePr/>
              <a:graphic xmlns:a="http://schemas.openxmlformats.org/drawingml/2006/main">
                <a:graphicData uri="http://schemas.microsoft.com/office/word/2010/wordprocessingShape">
                  <wps:wsp>
                    <wps:cNvCnPr/>
                    <wps:spPr>
                      <a:xfrm>
                        <a:off x="0" y="0"/>
                        <a:ext cx="10902546" cy="51955"/>
                      </a:xfrm>
                      <a:prstGeom prst="line">
                        <a:avLst/>
                      </a:prstGeom>
                      <a:ln w="9525">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34D327" id="Straight Connector 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8pt,-30.55pt" to="801.6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" strokecolor="#d0d0d0 [2894]">
              <v:stroke joinstyle="miter"/>
            </v:line>
          </w:pict>
        </mc:Fallback>
      </mc:AlternateContent>
    </w:r>
    <w:r w:rsidRPr="000E0305">
      <w:rPr>
        <w:noProof/>
        <w:color w:val="7030A0"/>
      </w:rPr>
      <w:drawing>
        <wp:anchor distT="0" distB="0" distL="114300" distR="114300" simplePos="0" relativeHeight="251673600" behindDoc="1" locked="0" layoutInCell="1" allowOverlap="1" wp14:anchorId="2C9C5648" wp14:editId="04A6D410">
          <wp:simplePos x="0" y="0"/>
          <wp:positionH relativeFrom="column">
            <wp:posOffset>-724716</wp:posOffset>
          </wp:positionH>
          <wp:positionV relativeFrom="paragraph">
            <wp:posOffset>-267064</wp:posOffset>
          </wp:positionV>
          <wp:extent cx="1755140" cy="429025"/>
          <wp:effectExtent l="0" t="0" r="0" b="3175"/>
          <wp:wrapNone/>
          <wp:docPr id="1300946000" name="Picture 2" descr="A colorful line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685489" name="Picture 2" descr="A colorful lines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03447" cy="440833"/>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ndara" w:hAnsi="Candara"/>
        <w:color w:val="7030A0"/>
        <w:sz w:val="20"/>
        <w:szCs w:val="20"/>
      </w:rPr>
      <w:id w:val="86281477"/>
      <w:docPartObj>
        <w:docPartGallery w:val="Page Numbers (Bottom of Page)"/>
        <w:docPartUnique/>
      </w:docPartObj>
    </w:sdtPr>
    <w:sdtEndPr>
      <w:rPr>
        <w:rStyle w:val="PageNumber"/>
      </w:rPr>
    </w:sdtEndPr>
    <w:sdtContent>
      <w:p w14:paraId="6E6DAD48" w14:textId="77777777" w:rsidR="0051715D" w:rsidRPr="0051715D" w:rsidRDefault="0051715D" w:rsidP="007C2BDF">
        <w:pPr>
          <w:pStyle w:val="Footer"/>
          <w:framePr w:w="232" w:wrap="none" w:vAnchor="text" w:hAnchor="page" w:x="16070" w:y="-24"/>
          <w:jc w:val="center"/>
          <w:rPr>
            <w:rStyle w:val="PageNumber"/>
            <w:rFonts w:ascii="Candara" w:hAnsi="Candara"/>
            <w:color w:val="7030A0"/>
            <w:sz w:val="20"/>
            <w:szCs w:val="20"/>
          </w:rPr>
        </w:pPr>
        <w:r w:rsidRPr="0051715D">
          <w:rPr>
            <w:rStyle w:val="PageNumber"/>
            <w:rFonts w:ascii="Candara" w:hAnsi="Candara"/>
            <w:color w:val="7030A0"/>
            <w:sz w:val="20"/>
            <w:szCs w:val="20"/>
          </w:rPr>
          <w:fldChar w:fldCharType="begin"/>
        </w:r>
        <w:r w:rsidRPr="0051715D">
          <w:rPr>
            <w:rStyle w:val="PageNumber"/>
            <w:rFonts w:ascii="Candara" w:hAnsi="Candara"/>
            <w:color w:val="7030A0"/>
            <w:sz w:val="20"/>
            <w:szCs w:val="20"/>
          </w:rPr>
          <w:instrText xml:space="preserve"> PAGE </w:instrText>
        </w:r>
        <w:r w:rsidRPr="0051715D">
          <w:rPr>
            <w:rStyle w:val="PageNumber"/>
            <w:rFonts w:ascii="Candara" w:hAnsi="Candara"/>
            <w:color w:val="7030A0"/>
            <w:sz w:val="20"/>
            <w:szCs w:val="20"/>
          </w:rPr>
          <w:fldChar w:fldCharType="separate"/>
        </w:r>
        <w:r w:rsidRPr="0051715D">
          <w:rPr>
            <w:rStyle w:val="PageNumber"/>
            <w:rFonts w:ascii="Candara" w:hAnsi="Candara"/>
            <w:noProof/>
            <w:color w:val="7030A0"/>
            <w:sz w:val="20"/>
            <w:szCs w:val="20"/>
          </w:rPr>
          <w:t>1</w:t>
        </w:r>
        <w:r w:rsidRPr="0051715D">
          <w:rPr>
            <w:rStyle w:val="PageNumber"/>
            <w:rFonts w:ascii="Candara" w:hAnsi="Candara"/>
            <w:color w:val="7030A0"/>
            <w:sz w:val="20"/>
            <w:szCs w:val="20"/>
          </w:rPr>
          <w:fldChar w:fldCharType="end"/>
        </w:r>
      </w:p>
    </w:sdtContent>
  </w:sdt>
  <w:tbl>
    <w:tblPr>
      <w:tblStyle w:val="TableGrid"/>
      <w:tblW w:w="13346" w:type="dxa"/>
      <w:tblInd w:w="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19"/>
      <w:gridCol w:w="3827"/>
    </w:tblGrid>
    <w:tr w:rsidR="001C5AE6" w:rsidRPr="000E0305" w14:paraId="68D1A3AF" w14:textId="77777777" w:rsidTr="001C5AE6">
      <w:tc>
        <w:tcPr>
          <w:tcW w:w="9519" w:type="dxa"/>
          <w:shd w:val="clear" w:color="auto" w:fill="auto"/>
        </w:tcPr>
        <w:p w14:paraId="009D9F8B" w14:textId="72C649FC" w:rsidR="001C5AE6" w:rsidRPr="000E0305" w:rsidRDefault="001C5AE6" w:rsidP="000A1176">
          <w:pPr>
            <w:pStyle w:val="PTCFooter10points"/>
            <w:tabs>
              <w:tab w:val="right" w:pos="7677"/>
            </w:tabs>
            <w:ind w:right="360"/>
            <w:jc w:val="both"/>
            <w:rPr>
              <w:color w:val="7030A0"/>
            </w:rPr>
          </w:pPr>
        </w:p>
      </w:tc>
      <w:tc>
        <w:tcPr>
          <w:tcW w:w="3827" w:type="dxa"/>
          <w:shd w:val="clear" w:color="auto" w:fill="auto"/>
        </w:tcPr>
        <w:p w14:paraId="39FE38B1" w14:textId="5E01B9E8" w:rsidR="001C5AE6" w:rsidRPr="000E0305" w:rsidRDefault="001C5AE6" w:rsidP="009D1180">
          <w:pPr>
            <w:pStyle w:val="PTCFooter10points"/>
            <w:tabs>
              <w:tab w:val="right" w:pos="7677"/>
            </w:tabs>
            <w:ind w:right="360"/>
            <w:jc w:val="right"/>
            <w:rPr>
              <w:color w:val="7030A0"/>
            </w:rPr>
          </w:pPr>
          <w:r w:rsidRPr="000E0305">
            <w:rPr>
              <w:color w:val="7030A0"/>
            </w:rPr>
            <w:t>©</w:t>
          </w:r>
          <w:r>
            <w:rPr>
              <w:color w:val="7030A0"/>
            </w:rPr>
            <w:t xml:space="preserve"> 2025 The PTC UK</w:t>
          </w:r>
          <w:r w:rsidRPr="000E0305">
            <w:rPr>
              <w:color w:val="7030A0"/>
            </w:rPr>
            <w:t xml:space="preserve"> </w:t>
          </w:r>
        </w:p>
      </w:tc>
    </w:tr>
  </w:tbl>
  <w:p w14:paraId="6A083F85" w14:textId="3C1138A4" w:rsidR="005D7B01" w:rsidRPr="00E92DAB" w:rsidRDefault="000A1176" w:rsidP="00E92DAB">
    <w:pPr>
      <w:pStyle w:val="PTCFooter10points"/>
      <w:tabs>
        <w:tab w:val="clear" w:pos="4961"/>
        <w:tab w:val="left" w:pos="2604"/>
      </w:tabs>
      <w:ind w:right="360"/>
      <w:rPr>
        <w:color w:val="7030A0"/>
      </w:rPr>
    </w:pPr>
    <w:r w:rsidRPr="000E0305">
      <w:rPr>
        <w:noProof/>
        <w:color w:val="7030A0"/>
      </w:rPr>
      <w:drawing>
        <wp:anchor distT="0" distB="0" distL="114300" distR="114300" simplePos="0" relativeHeight="251665408" behindDoc="1" locked="0" layoutInCell="1" allowOverlap="1" wp14:anchorId="79D7D57A" wp14:editId="1D6678C8">
          <wp:simplePos x="0" y="0"/>
          <wp:positionH relativeFrom="column">
            <wp:posOffset>-698318</wp:posOffset>
          </wp:positionH>
          <wp:positionV relativeFrom="paragraph">
            <wp:posOffset>-257810</wp:posOffset>
          </wp:positionV>
          <wp:extent cx="1755140" cy="429025"/>
          <wp:effectExtent l="0" t="0" r="0" b="3175"/>
          <wp:wrapNone/>
          <wp:docPr id="2041973747" name="Picture 2" descr="A colorful line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685489" name="Picture 2" descr="A colorful lines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55140" cy="429025"/>
                  </a:xfrm>
                  <a:prstGeom prst="rect">
                    <a:avLst/>
                  </a:prstGeom>
                </pic:spPr>
              </pic:pic>
            </a:graphicData>
          </a:graphic>
          <wp14:sizeRelH relativeFrom="page">
            <wp14:pctWidth>0</wp14:pctWidth>
          </wp14:sizeRelH>
          <wp14:sizeRelV relativeFrom="page">
            <wp14:pctHeight>0</wp14:pctHeight>
          </wp14:sizeRelV>
        </wp:anchor>
      </w:drawing>
    </w:r>
    <w:r w:rsidR="007C2BDF" w:rsidRPr="000E0305">
      <w:rPr>
        <w:noProof/>
        <w:color w:val="7030A0"/>
        <w14:ligatures w14:val="standardContextual"/>
      </w:rPr>
      <mc:AlternateContent>
        <mc:Choice Requires="wps">
          <w:drawing>
            <wp:anchor distT="0" distB="0" distL="114300" distR="114300" simplePos="0" relativeHeight="251666432" behindDoc="0" locked="0" layoutInCell="1" allowOverlap="1" wp14:anchorId="21B997DE" wp14:editId="793881CF">
              <wp:simplePos x="0" y="0"/>
              <wp:positionH relativeFrom="column">
                <wp:posOffset>-721360</wp:posOffset>
              </wp:positionH>
              <wp:positionV relativeFrom="paragraph">
                <wp:posOffset>-384175</wp:posOffset>
              </wp:positionV>
              <wp:extent cx="10902546" cy="51955"/>
              <wp:effectExtent l="0" t="0" r="19685" b="24765"/>
              <wp:wrapNone/>
              <wp:docPr id="1773817555" name="Straight Connector 1"/>
              <wp:cNvGraphicFramePr/>
              <a:graphic xmlns:a="http://schemas.openxmlformats.org/drawingml/2006/main">
                <a:graphicData uri="http://schemas.microsoft.com/office/word/2010/wordprocessingShape">
                  <wps:wsp>
                    <wps:cNvCnPr/>
                    <wps:spPr>
                      <a:xfrm>
                        <a:off x="0" y="0"/>
                        <a:ext cx="10902546" cy="51955"/>
                      </a:xfrm>
                      <a:prstGeom prst="line">
                        <a:avLst/>
                      </a:prstGeom>
                      <a:ln w="9525">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304882"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8pt,-30.25pt" to="801.6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" strokecolor="#d0d0d0 [2894]">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94550" w14:textId="77777777" w:rsidR="00AB2239" w:rsidRDefault="00AB2239" w:rsidP="00434D9C">
      <w:pPr>
        <w:spacing w:after="0" w:line="240" w:lineRule="auto"/>
      </w:pPr>
      <w:r>
        <w:separator/>
      </w:r>
    </w:p>
  </w:footnote>
  <w:footnote w:type="continuationSeparator" w:id="0">
    <w:p w14:paraId="5085F1D0" w14:textId="77777777" w:rsidR="00AB2239" w:rsidRDefault="00AB2239" w:rsidP="00434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9BD72" w14:textId="77777777" w:rsidR="00FC3CAD" w:rsidRDefault="00FC3CAD">
    <w:pPr>
      <w:pStyle w:val="Header"/>
    </w:pPr>
  </w:p>
  <w:p w14:paraId="5F4EB678" w14:textId="77777777" w:rsidR="005D7B01" w:rsidRDefault="005D7B01"/>
  <w:p w14:paraId="7F15CAF0" w14:textId="77777777" w:rsidR="005D7B01" w:rsidRDefault="005D7B0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D90C7" w14:textId="25F7BA29" w:rsidR="005D7B01" w:rsidRDefault="007C2BDF" w:rsidP="00E92DAB">
    <w:pPr>
      <w:pStyle w:val="Header"/>
      <w:ind w:firstLine="360"/>
    </w:pPr>
    <w:r>
      <w:rPr>
        <w:noProof/>
      </w:rPr>
      <w:drawing>
        <wp:anchor distT="0" distB="0" distL="114300" distR="114300" simplePos="0" relativeHeight="251671552" behindDoc="1" locked="0" layoutInCell="1" allowOverlap="1" wp14:anchorId="0F221D5E" wp14:editId="2ACD516D">
          <wp:simplePos x="0" y="0"/>
          <wp:positionH relativeFrom="page">
            <wp:posOffset>-20551</wp:posOffset>
          </wp:positionH>
          <wp:positionV relativeFrom="page">
            <wp:posOffset>107950</wp:posOffset>
          </wp:positionV>
          <wp:extent cx="10778400" cy="435600"/>
          <wp:effectExtent l="0" t="0" r="0" b="0"/>
          <wp:wrapTight wrapText="bothSides">
            <wp:wrapPolygon edited="0">
              <wp:start x="0" y="0"/>
              <wp:lineTo x="0" y="20812"/>
              <wp:lineTo x="21533" y="20812"/>
              <wp:lineTo x="21533" y="0"/>
              <wp:lineTo x="0" y="0"/>
            </wp:wrapPolygon>
          </wp:wrapTight>
          <wp:docPr id="14959780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978046" name="Picture 1495978046"/>
                  <pic:cNvPicPr/>
                </pic:nvPicPr>
                <pic:blipFill>
                  <a:blip r:embed="rId1">
                    <a:extLst>
                      <a:ext uri="{28A0092B-C50C-407E-A947-70E740481C1C}">
                        <a14:useLocalDpi xmlns:a14="http://schemas.microsoft.com/office/drawing/2010/main" val="0"/>
                      </a:ext>
                    </a:extLst>
                  </a:blip>
                  <a:stretch>
                    <a:fillRect/>
                  </a:stretch>
                </pic:blipFill>
                <pic:spPr>
                  <a:xfrm>
                    <a:off x="0" y="0"/>
                    <a:ext cx="10778400" cy="435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3FBC"/>
    <w:multiLevelType w:val="hybridMultilevel"/>
    <w:tmpl w:val="5688FD2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7B741C"/>
    <w:multiLevelType w:val="hybridMultilevel"/>
    <w:tmpl w:val="D458ADFA"/>
    <w:lvl w:ilvl="0" w:tplc="D2DCDA46">
      <w:start w:val="1"/>
      <w:numFmt w:val="bullet"/>
      <w:pStyle w:val="PTCSpotbulletslevel2"/>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19630F60"/>
    <w:multiLevelType w:val="hybridMultilevel"/>
    <w:tmpl w:val="32D476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775C3"/>
    <w:multiLevelType w:val="hybridMultilevel"/>
    <w:tmpl w:val="CA3A8B6A"/>
    <w:lvl w:ilvl="0" w:tplc="DD6C30FC">
      <w:start w:val="1"/>
      <w:numFmt w:val="lowerLetter"/>
      <w:pStyle w:val="PTCabcBulletsLevel2"/>
      <w:lvlText w:val="%1."/>
      <w:lvlJc w:val="left"/>
      <w:pPr>
        <w:ind w:left="1151" w:hanging="360"/>
      </w:pPr>
    </w:lvl>
    <w:lvl w:ilvl="1" w:tplc="08090019" w:tentative="1">
      <w:start w:val="1"/>
      <w:numFmt w:val="lowerLetter"/>
      <w:lvlText w:val="%2."/>
      <w:lvlJc w:val="left"/>
      <w:pPr>
        <w:ind w:left="1871" w:hanging="360"/>
      </w:pPr>
    </w:lvl>
    <w:lvl w:ilvl="2" w:tplc="0809001B" w:tentative="1">
      <w:start w:val="1"/>
      <w:numFmt w:val="lowerRoman"/>
      <w:lvlText w:val="%3."/>
      <w:lvlJc w:val="right"/>
      <w:pPr>
        <w:ind w:left="2591" w:hanging="180"/>
      </w:pPr>
    </w:lvl>
    <w:lvl w:ilvl="3" w:tplc="0809000F" w:tentative="1">
      <w:start w:val="1"/>
      <w:numFmt w:val="decimal"/>
      <w:lvlText w:val="%4."/>
      <w:lvlJc w:val="left"/>
      <w:pPr>
        <w:ind w:left="3311" w:hanging="360"/>
      </w:pPr>
    </w:lvl>
    <w:lvl w:ilvl="4" w:tplc="08090019" w:tentative="1">
      <w:start w:val="1"/>
      <w:numFmt w:val="lowerLetter"/>
      <w:lvlText w:val="%5."/>
      <w:lvlJc w:val="left"/>
      <w:pPr>
        <w:ind w:left="4031" w:hanging="360"/>
      </w:pPr>
    </w:lvl>
    <w:lvl w:ilvl="5" w:tplc="0809001B" w:tentative="1">
      <w:start w:val="1"/>
      <w:numFmt w:val="lowerRoman"/>
      <w:lvlText w:val="%6."/>
      <w:lvlJc w:val="right"/>
      <w:pPr>
        <w:ind w:left="4751" w:hanging="180"/>
      </w:pPr>
    </w:lvl>
    <w:lvl w:ilvl="6" w:tplc="0809000F" w:tentative="1">
      <w:start w:val="1"/>
      <w:numFmt w:val="decimal"/>
      <w:lvlText w:val="%7."/>
      <w:lvlJc w:val="left"/>
      <w:pPr>
        <w:ind w:left="5471" w:hanging="360"/>
      </w:pPr>
    </w:lvl>
    <w:lvl w:ilvl="7" w:tplc="08090019" w:tentative="1">
      <w:start w:val="1"/>
      <w:numFmt w:val="lowerLetter"/>
      <w:lvlText w:val="%8."/>
      <w:lvlJc w:val="left"/>
      <w:pPr>
        <w:ind w:left="6191" w:hanging="360"/>
      </w:pPr>
    </w:lvl>
    <w:lvl w:ilvl="8" w:tplc="0809001B" w:tentative="1">
      <w:start w:val="1"/>
      <w:numFmt w:val="lowerRoman"/>
      <w:lvlText w:val="%9."/>
      <w:lvlJc w:val="right"/>
      <w:pPr>
        <w:ind w:left="6911" w:hanging="180"/>
      </w:pPr>
    </w:lvl>
  </w:abstractNum>
  <w:abstractNum w:abstractNumId="4" w15:restartNumberingAfterBreak="0">
    <w:nsid w:val="214D44FF"/>
    <w:multiLevelType w:val="hybridMultilevel"/>
    <w:tmpl w:val="4E7A17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4A6369"/>
    <w:multiLevelType w:val="hybridMultilevel"/>
    <w:tmpl w:val="27881012"/>
    <w:lvl w:ilvl="0" w:tplc="C1AA5172">
      <w:start w:val="1"/>
      <w:numFmt w:val="bullet"/>
      <w:pStyle w:val="PTCArrowBulletsLevel2"/>
      <w:lvlText w:val=""/>
      <w:lvlJc w:val="left"/>
      <w:pPr>
        <w:ind w:left="1770" w:hanging="360"/>
      </w:pPr>
      <w:rPr>
        <w:rFonts w:ascii="Wingdings" w:hAnsi="Wingdings" w:hint="default"/>
      </w:rPr>
    </w:lvl>
    <w:lvl w:ilvl="1" w:tplc="286E5532">
      <w:start w:val="12"/>
      <w:numFmt w:val="bullet"/>
      <w:lvlText w:val="-"/>
      <w:lvlJc w:val="left"/>
      <w:pPr>
        <w:ind w:left="2490" w:hanging="360"/>
      </w:pPr>
      <w:rPr>
        <w:rFonts w:ascii="Candara" w:eastAsiaTheme="minorHAnsi" w:hAnsi="Candara" w:cstheme="minorBidi" w:hint="default"/>
      </w:rPr>
    </w:lvl>
    <w:lvl w:ilvl="2" w:tplc="08090005" w:tentative="1">
      <w:start w:val="1"/>
      <w:numFmt w:val="bullet"/>
      <w:lvlText w:val=""/>
      <w:lvlJc w:val="left"/>
      <w:pPr>
        <w:ind w:left="3210" w:hanging="360"/>
      </w:pPr>
      <w:rPr>
        <w:rFonts w:ascii="Wingdings" w:hAnsi="Wingdings" w:hint="default"/>
      </w:rPr>
    </w:lvl>
    <w:lvl w:ilvl="3" w:tplc="08090001" w:tentative="1">
      <w:start w:val="1"/>
      <w:numFmt w:val="bullet"/>
      <w:lvlText w:val=""/>
      <w:lvlJc w:val="left"/>
      <w:pPr>
        <w:ind w:left="3930" w:hanging="360"/>
      </w:pPr>
      <w:rPr>
        <w:rFonts w:ascii="Symbol" w:hAnsi="Symbol" w:hint="default"/>
      </w:rPr>
    </w:lvl>
    <w:lvl w:ilvl="4" w:tplc="08090003" w:tentative="1">
      <w:start w:val="1"/>
      <w:numFmt w:val="bullet"/>
      <w:lvlText w:val="o"/>
      <w:lvlJc w:val="left"/>
      <w:pPr>
        <w:ind w:left="4650" w:hanging="360"/>
      </w:pPr>
      <w:rPr>
        <w:rFonts w:ascii="Courier New" w:hAnsi="Courier New" w:cs="Courier New" w:hint="default"/>
      </w:rPr>
    </w:lvl>
    <w:lvl w:ilvl="5" w:tplc="08090005" w:tentative="1">
      <w:start w:val="1"/>
      <w:numFmt w:val="bullet"/>
      <w:lvlText w:val=""/>
      <w:lvlJc w:val="left"/>
      <w:pPr>
        <w:ind w:left="5370" w:hanging="360"/>
      </w:pPr>
      <w:rPr>
        <w:rFonts w:ascii="Wingdings" w:hAnsi="Wingdings" w:hint="default"/>
      </w:rPr>
    </w:lvl>
    <w:lvl w:ilvl="6" w:tplc="08090001" w:tentative="1">
      <w:start w:val="1"/>
      <w:numFmt w:val="bullet"/>
      <w:lvlText w:val=""/>
      <w:lvlJc w:val="left"/>
      <w:pPr>
        <w:ind w:left="6090" w:hanging="360"/>
      </w:pPr>
      <w:rPr>
        <w:rFonts w:ascii="Symbol" w:hAnsi="Symbol" w:hint="default"/>
      </w:rPr>
    </w:lvl>
    <w:lvl w:ilvl="7" w:tplc="08090003" w:tentative="1">
      <w:start w:val="1"/>
      <w:numFmt w:val="bullet"/>
      <w:lvlText w:val="o"/>
      <w:lvlJc w:val="left"/>
      <w:pPr>
        <w:ind w:left="6810" w:hanging="360"/>
      </w:pPr>
      <w:rPr>
        <w:rFonts w:ascii="Courier New" w:hAnsi="Courier New" w:cs="Courier New" w:hint="default"/>
      </w:rPr>
    </w:lvl>
    <w:lvl w:ilvl="8" w:tplc="08090005" w:tentative="1">
      <w:start w:val="1"/>
      <w:numFmt w:val="bullet"/>
      <w:lvlText w:val=""/>
      <w:lvlJc w:val="left"/>
      <w:pPr>
        <w:ind w:left="7530" w:hanging="360"/>
      </w:pPr>
      <w:rPr>
        <w:rFonts w:ascii="Wingdings" w:hAnsi="Wingdings" w:hint="default"/>
      </w:rPr>
    </w:lvl>
  </w:abstractNum>
  <w:abstractNum w:abstractNumId="6" w15:restartNumberingAfterBreak="0">
    <w:nsid w:val="2DA37905"/>
    <w:multiLevelType w:val="multilevel"/>
    <w:tmpl w:val="7332DEF4"/>
    <w:styleLink w:val="CurrentList1"/>
    <w:lvl w:ilvl="0">
      <w:start w:val="1"/>
      <w:numFmt w:val="bullet"/>
      <w:lvlText w:val=""/>
      <w:lvlJc w:val="left"/>
      <w:pPr>
        <w:ind w:left="1770" w:hanging="360"/>
      </w:pPr>
      <w:rPr>
        <w:rFonts w:ascii="Wingdings" w:hAnsi="Wingdings" w:hint="default"/>
      </w:rPr>
    </w:lvl>
    <w:lvl w:ilvl="1">
      <w:start w:val="12"/>
      <w:numFmt w:val="bullet"/>
      <w:lvlText w:val="-"/>
      <w:lvlJc w:val="left"/>
      <w:pPr>
        <w:ind w:left="2490" w:hanging="360"/>
      </w:pPr>
      <w:rPr>
        <w:rFonts w:ascii="Candara" w:eastAsiaTheme="minorHAnsi" w:hAnsi="Candara" w:cstheme="minorBidi" w:hint="default"/>
      </w:rPr>
    </w:lvl>
    <w:lvl w:ilvl="2">
      <w:start w:val="1"/>
      <w:numFmt w:val="bullet"/>
      <w:lvlText w:val=""/>
      <w:lvlJc w:val="left"/>
      <w:pPr>
        <w:ind w:left="3210" w:hanging="360"/>
      </w:pPr>
      <w:rPr>
        <w:rFonts w:ascii="Wingdings" w:hAnsi="Wingdings" w:hint="default"/>
      </w:rPr>
    </w:lvl>
    <w:lvl w:ilvl="3">
      <w:start w:val="1"/>
      <w:numFmt w:val="bullet"/>
      <w:lvlText w:val=""/>
      <w:lvlJc w:val="left"/>
      <w:pPr>
        <w:ind w:left="3930" w:hanging="360"/>
      </w:pPr>
      <w:rPr>
        <w:rFonts w:ascii="Symbol" w:hAnsi="Symbol" w:hint="default"/>
      </w:rPr>
    </w:lvl>
    <w:lvl w:ilvl="4">
      <w:start w:val="1"/>
      <w:numFmt w:val="bullet"/>
      <w:lvlText w:val="o"/>
      <w:lvlJc w:val="left"/>
      <w:pPr>
        <w:ind w:left="4650" w:hanging="360"/>
      </w:pPr>
      <w:rPr>
        <w:rFonts w:ascii="Courier New" w:hAnsi="Courier New" w:cs="Courier New" w:hint="default"/>
      </w:rPr>
    </w:lvl>
    <w:lvl w:ilvl="5">
      <w:start w:val="1"/>
      <w:numFmt w:val="bullet"/>
      <w:lvlText w:val=""/>
      <w:lvlJc w:val="left"/>
      <w:pPr>
        <w:ind w:left="5370" w:hanging="360"/>
      </w:pPr>
      <w:rPr>
        <w:rFonts w:ascii="Wingdings" w:hAnsi="Wingdings" w:hint="default"/>
      </w:rPr>
    </w:lvl>
    <w:lvl w:ilvl="6">
      <w:start w:val="1"/>
      <w:numFmt w:val="bullet"/>
      <w:lvlText w:val=""/>
      <w:lvlJc w:val="left"/>
      <w:pPr>
        <w:ind w:left="6090" w:hanging="360"/>
      </w:pPr>
      <w:rPr>
        <w:rFonts w:ascii="Symbol" w:hAnsi="Symbol" w:hint="default"/>
      </w:rPr>
    </w:lvl>
    <w:lvl w:ilvl="7">
      <w:start w:val="1"/>
      <w:numFmt w:val="bullet"/>
      <w:lvlText w:val="o"/>
      <w:lvlJc w:val="left"/>
      <w:pPr>
        <w:ind w:left="6810" w:hanging="360"/>
      </w:pPr>
      <w:rPr>
        <w:rFonts w:ascii="Courier New" w:hAnsi="Courier New" w:cs="Courier New" w:hint="default"/>
      </w:rPr>
    </w:lvl>
    <w:lvl w:ilvl="8">
      <w:start w:val="1"/>
      <w:numFmt w:val="bullet"/>
      <w:lvlText w:val=""/>
      <w:lvlJc w:val="left"/>
      <w:pPr>
        <w:ind w:left="7530" w:hanging="360"/>
      </w:pPr>
      <w:rPr>
        <w:rFonts w:ascii="Wingdings" w:hAnsi="Wingdings" w:hint="default"/>
      </w:rPr>
    </w:lvl>
  </w:abstractNum>
  <w:abstractNum w:abstractNumId="7" w15:restartNumberingAfterBreak="0">
    <w:nsid w:val="4ED34320"/>
    <w:multiLevelType w:val="hybridMultilevel"/>
    <w:tmpl w:val="C1F0BF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4D50AE"/>
    <w:multiLevelType w:val="multilevel"/>
    <w:tmpl w:val="AE848190"/>
    <w:styleLink w:val="CurrentList2"/>
    <w:lvl w:ilvl="0">
      <w:start w:val="1"/>
      <w:numFmt w:val="bullet"/>
      <w:lvlText w:val=""/>
      <w:lvlJc w:val="left"/>
      <w:pPr>
        <w:ind w:left="1770" w:hanging="360"/>
      </w:pPr>
      <w:rPr>
        <w:rFonts w:ascii="Wingdings" w:hAnsi="Wingdings" w:hint="default"/>
      </w:rPr>
    </w:lvl>
    <w:lvl w:ilvl="1">
      <w:start w:val="12"/>
      <w:numFmt w:val="bullet"/>
      <w:lvlText w:val="-"/>
      <w:lvlJc w:val="left"/>
      <w:pPr>
        <w:ind w:left="2490" w:hanging="360"/>
      </w:pPr>
      <w:rPr>
        <w:rFonts w:ascii="Candara" w:eastAsiaTheme="minorHAnsi" w:hAnsi="Candara" w:cstheme="minorBidi" w:hint="default"/>
      </w:rPr>
    </w:lvl>
    <w:lvl w:ilvl="2">
      <w:start w:val="1"/>
      <w:numFmt w:val="bullet"/>
      <w:lvlText w:val=""/>
      <w:lvlJc w:val="left"/>
      <w:pPr>
        <w:ind w:left="3210" w:hanging="360"/>
      </w:pPr>
      <w:rPr>
        <w:rFonts w:ascii="Wingdings" w:hAnsi="Wingdings" w:hint="default"/>
      </w:rPr>
    </w:lvl>
    <w:lvl w:ilvl="3">
      <w:start w:val="1"/>
      <w:numFmt w:val="bullet"/>
      <w:lvlText w:val=""/>
      <w:lvlJc w:val="left"/>
      <w:pPr>
        <w:ind w:left="3930" w:hanging="360"/>
      </w:pPr>
      <w:rPr>
        <w:rFonts w:ascii="Symbol" w:hAnsi="Symbol" w:hint="default"/>
      </w:rPr>
    </w:lvl>
    <w:lvl w:ilvl="4">
      <w:start w:val="1"/>
      <w:numFmt w:val="bullet"/>
      <w:lvlText w:val="o"/>
      <w:lvlJc w:val="left"/>
      <w:pPr>
        <w:ind w:left="4650" w:hanging="360"/>
      </w:pPr>
      <w:rPr>
        <w:rFonts w:ascii="Courier New" w:hAnsi="Courier New" w:cs="Courier New" w:hint="default"/>
      </w:rPr>
    </w:lvl>
    <w:lvl w:ilvl="5">
      <w:start w:val="1"/>
      <w:numFmt w:val="bullet"/>
      <w:lvlText w:val=""/>
      <w:lvlJc w:val="left"/>
      <w:pPr>
        <w:ind w:left="5370" w:hanging="360"/>
      </w:pPr>
      <w:rPr>
        <w:rFonts w:ascii="Wingdings" w:hAnsi="Wingdings" w:hint="default"/>
      </w:rPr>
    </w:lvl>
    <w:lvl w:ilvl="6">
      <w:start w:val="1"/>
      <w:numFmt w:val="bullet"/>
      <w:lvlText w:val=""/>
      <w:lvlJc w:val="left"/>
      <w:pPr>
        <w:ind w:left="6090" w:hanging="360"/>
      </w:pPr>
      <w:rPr>
        <w:rFonts w:ascii="Symbol" w:hAnsi="Symbol" w:hint="default"/>
      </w:rPr>
    </w:lvl>
    <w:lvl w:ilvl="7">
      <w:start w:val="1"/>
      <w:numFmt w:val="bullet"/>
      <w:lvlText w:val="o"/>
      <w:lvlJc w:val="left"/>
      <w:pPr>
        <w:ind w:left="6810" w:hanging="360"/>
      </w:pPr>
      <w:rPr>
        <w:rFonts w:ascii="Courier New" w:hAnsi="Courier New" w:cs="Courier New" w:hint="default"/>
      </w:rPr>
    </w:lvl>
    <w:lvl w:ilvl="8">
      <w:start w:val="1"/>
      <w:numFmt w:val="bullet"/>
      <w:lvlText w:val=""/>
      <w:lvlJc w:val="left"/>
      <w:pPr>
        <w:ind w:left="7530" w:hanging="360"/>
      </w:pPr>
      <w:rPr>
        <w:rFonts w:ascii="Wingdings" w:hAnsi="Wingdings" w:hint="default"/>
      </w:rPr>
    </w:lvl>
  </w:abstractNum>
  <w:abstractNum w:abstractNumId="9" w15:restartNumberingAfterBreak="0">
    <w:nsid w:val="73B128F7"/>
    <w:multiLevelType w:val="hybridMultilevel"/>
    <w:tmpl w:val="E9BEC432"/>
    <w:lvl w:ilvl="0" w:tplc="5526F018">
      <w:start w:val="1"/>
      <w:numFmt w:val="decimal"/>
      <w:pStyle w:val="PTCNumberedpointsLevel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C5D5EC3"/>
    <w:multiLevelType w:val="hybridMultilevel"/>
    <w:tmpl w:val="574C9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9842581">
    <w:abstractNumId w:val="5"/>
  </w:num>
  <w:num w:numId="2" w16cid:durableId="123281440">
    <w:abstractNumId w:val="9"/>
  </w:num>
  <w:num w:numId="3" w16cid:durableId="1936285435">
    <w:abstractNumId w:val="10"/>
  </w:num>
  <w:num w:numId="4" w16cid:durableId="602111858">
    <w:abstractNumId w:val="0"/>
  </w:num>
  <w:num w:numId="5" w16cid:durableId="1935627493">
    <w:abstractNumId w:val="4"/>
  </w:num>
  <w:num w:numId="6" w16cid:durableId="381253615">
    <w:abstractNumId w:val="7"/>
  </w:num>
  <w:num w:numId="7" w16cid:durableId="1069307856">
    <w:abstractNumId w:val="2"/>
  </w:num>
  <w:num w:numId="8" w16cid:durableId="1995062532">
    <w:abstractNumId w:val="6"/>
  </w:num>
  <w:num w:numId="9" w16cid:durableId="297997029">
    <w:abstractNumId w:val="1"/>
  </w:num>
  <w:num w:numId="10" w16cid:durableId="1464230107">
    <w:abstractNumId w:val="8"/>
  </w:num>
  <w:num w:numId="11" w16cid:durableId="305026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DAB"/>
    <w:rsid w:val="00001221"/>
    <w:rsid w:val="000127B1"/>
    <w:rsid w:val="00027D3F"/>
    <w:rsid w:val="00031352"/>
    <w:rsid w:val="00040361"/>
    <w:rsid w:val="0004335C"/>
    <w:rsid w:val="000A1176"/>
    <w:rsid w:val="000C2E57"/>
    <w:rsid w:val="000E0305"/>
    <w:rsid w:val="000E75DD"/>
    <w:rsid w:val="000F02AF"/>
    <w:rsid w:val="0010467B"/>
    <w:rsid w:val="00125920"/>
    <w:rsid w:val="00133265"/>
    <w:rsid w:val="0014405B"/>
    <w:rsid w:val="00192768"/>
    <w:rsid w:val="001A7D12"/>
    <w:rsid w:val="001B7F9C"/>
    <w:rsid w:val="001C27C8"/>
    <w:rsid w:val="001C3D9D"/>
    <w:rsid w:val="001C5AE6"/>
    <w:rsid w:val="001F0C1C"/>
    <w:rsid w:val="001F505C"/>
    <w:rsid w:val="001F779D"/>
    <w:rsid w:val="00204E91"/>
    <w:rsid w:val="0021430B"/>
    <w:rsid w:val="00220462"/>
    <w:rsid w:val="00263804"/>
    <w:rsid w:val="002716CA"/>
    <w:rsid w:val="002804B6"/>
    <w:rsid w:val="00280B5D"/>
    <w:rsid w:val="002B2A9B"/>
    <w:rsid w:val="002D740D"/>
    <w:rsid w:val="002F093E"/>
    <w:rsid w:val="00300514"/>
    <w:rsid w:val="00341619"/>
    <w:rsid w:val="00343604"/>
    <w:rsid w:val="0037130A"/>
    <w:rsid w:val="003811FE"/>
    <w:rsid w:val="00396BFD"/>
    <w:rsid w:val="003D4DCD"/>
    <w:rsid w:val="003E1CFF"/>
    <w:rsid w:val="003E3A41"/>
    <w:rsid w:val="003F52FA"/>
    <w:rsid w:val="004107C7"/>
    <w:rsid w:val="00412B7A"/>
    <w:rsid w:val="00431112"/>
    <w:rsid w:val="00434D9C"/>
    <w:rsid w:val="00444C58"/>
    <w:rsid w:val="00465EB1"/>
    <w:rsid w:val="004707F4"/>
    <w:rsid w:val="004A1F0B"/>
    <w:rsid w:val="004C05EC"/>
    <w:rsid w:val="004C78AE"/>
    <w:rsid w:val="004C7B7D"/>
    <w:rsid w:val="005043A9"/>
    <w:rsid w:val="00510C14"/>
    <w:rsid w:val="0051715D"/>
    <w:rsid w:val="005246DC"/>
    <w:rsid w:val="00535255"/>
    <w:rsid w:val="00537D6E"/>
    <w:rsid w:val="00541F3F"/>
    <w:rsid w:val="00553D74"/>
    <w:rsid w:val="00555EFC"/>
    <w:rsid w:val="0055666F"/>
    <w:rsid w:val="00570C9F"/>
    <w:rsid w:val="005C3C57"/>
    <w:rsid w:val="005D7B01"/>
    <w:rsid w:val="005E45CD"/>
    <w:rsid w:val="0062416B"/>
    <w:rsid w:val="00626D2F"/>
    <w:rsid w:val="00627C07"/>
    <w:rsid w:val="006303A1"/>
    <w:rsid w:val="006518A9"/>
    <w:rsid w:val="00653907"/>
    <w:rsid w:val="00661255"/>
    <w:rsid w:val="00661340"/>
    <w:rsid w:val="00675136"/>
    <w:rsid w:val="006B1F61"/>
    <w:rsid w:val="006B31A9"/>
    <w:rsid w:val="006C7FFC"/>
    <w:rsid w:val="006F3B1D"/>
    <w:rsid w:val="007076A9"/>
    <w:rsid w:val="00711D86"/>
    <w:rsid w:val="00735920"/>
    <w:rsid w:val="00751F8B"/>
    <w:rsid w:val="00763A47"/>
    <w:rsid w:val="0077309F"/>
    <w:rsid w:val="00790283"/>
    <w:rsid w:val="007A3752"/>
    <w:rsid w:val="007C2BDF"/>
    <w:rsid w:val="007C7C5B"/>
    <w:rsid w:val="00807E51"/>
    <w:rsid w:val="0083409F"/>
    <w:rsid w:val="008476ED"/>
    <w:rsid w:val="008B75DC"/>
    <w:rsid w:val="008B7E20"/>
    <w:rsid w:val="008C5733"/>
    <w:rsid w:val="008E29B7"/>
    <w:rsid w:val="008E4D6A"/>
    <w:rsid w:val="00900ACB"/>
    <w:rsid w:val="009034BA"/>
    <w:rsid w:val="00920C50"/>
    <w:rsid w:val="00956CF1"/>
    <w:rsid w:val="00964267"/>
    <w:rsid w:val="00984A74"/>
    <w:rsid w:val="00986D44"/>
    <w:rsid w:val="009919AD"/>
    <w:rsid w:val="00995668"/>
    <w:rsid w:val="009D1180"/>
    <w:rsid w:val="009D1208"/>
    <w:rsid w:val="009E292B"/>
    <w:rsid w:val="009F27B1"/>
    <w:rsid w:val="00A13804"/>
    <w:rsid w:val="00A80B2C"/>
    <w:rsid w:val="00A93E66"/>
    <w:rsid w:val="00A961FB"/>
    <w:rsid w:val="00AB2239"/>
    <w:rsid w:val="00AB7354"/>
    <w:rsid w:val="00AE4B80"/>
    <w:rsid w:val="00AE5A12"/>
    <w:rsid w:val="00AF6F8F"/>
    <w:rsid w:val="00B02B01"/>
    <w:rsid w:val="00B20BA6"/>
    <w:rsid w:val="00B26A3A"/>
    <w:rsid w:val="00B273CC"/>
    <w:rsid w:val="00B40F84"/>
    <w:rsid w:val="00B64D72"/>
    <w:rsid w:val="00B74CFF"/>
    <w:rsid w:val="00B8436A"/>
    <w:rsid w:val="00BA3414"/>
    <w:rsid w:val="00BA5E07"/>
    <w:rsid w:val="00BC279F"/>
    <w:rsid w:val="00C03F5C"/>
    <w:rsid w:val="00C56C97"/>
    <w:rsid w:val="00CC1A08"/>
    <w:rsid w:val="00CF494B"/>
    <w:rsid w:val="00CF77D6"/>
    <w:rsid w:val="00D027EA"/>
    <w:rsid w:val="00D42F58"/>
    <w:rsid w:val="00D70057"/>
    <w:rsid w:val="00D8544D"/>
    <w:rsid w:val="00DA3B8E"/>
    <w:rsid w:val="00DA5A76"/>
    <w:rsid w:val="00DB1334"/>
    <w:rsid w:val="00DC067B"/>
    <w:rsid w:val="00DD28E8"/>
    <w:rsid w:val="00DE1A26"/>
    <w:rsid w:val="00DF3EBD"/>
    <w:rsid w:val="00E04EFD"/>
    <w:rsid w:val="00E06B19"/>
    <w:rsid w:val="00E12023"/>
    <w:rsid w:val="00E416C1"/>
    <w:rsid w:val="00E56CBB"/>
    <w:rsid w:val="00E61EB9"/>
    <w:rsid w:val="00E70CEF"/>
    <w:rsid w:val="00E77AC1"/>
    <w:rsid w:val="00E834A0"/>
    <w:rsid w:val="00E92DAB"/>
    <w:rsid w:val="00E9351F"/>
    <w:rsid w:val="00EA38C0"/>
    <w:rsid w:val="00EA6231"/>
    <w:rsid w:val="00EB4E70"/>
    <w:rsid w:val="00EC2804"/>
    <w:rsid w:val="00ED797A"/>
    <w:rsid w:val="00F06996"/>
    <w:rsid w:val="00F2603C"/>
    <w:rsid w:val="00F92619"/>
    <w:rsid w:val="00F97423"/>
    <w:rsid w:val="00FA7432"/>
    <w:rsid w:val="00FC3C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8F745"/>
  <w14:defaultImageDpi w14:val="32767"/>
  <w15:chartTrackingRefBased/>
  <w15:docId w15:val="{9A5E61A7-1A3F-634D-841B-98E7BECAF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D1208"/>
  </w:style>
  <w:style w:type="paragraph" w:styleId="Heading1">
    <w:name w:val="heading 1"/>
    <w:basedOn w:val="Normal"/>
    <w:next w:val="Normal"/>
    <w:link w:val="Heading1Char"/>
    <w:uiPriority w:val="9"/>
    <w:qFormat/>
    <w:rsid w:val="00434D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4D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4D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4D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4D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4D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4D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4D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4D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D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4D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4D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4D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4D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4D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D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D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D9C"/>
    <w:rPr>
      <w:rFonts w:eastAsiaTheme="majorEastAsia" w:cstheme="majorBidi"/>
      <w:color w:val="272727" w:themeColor="text1" w:themeTint="D8"/>
    </w:rPr>
  </w:style>
  <w:style w:type="paragraph" w:styleId="Title">
    <w:name w:val="Title"/>
    <w:basedOn w:val="Normal"/>
    <w:next w:val="Normal"/>
    <w:link w:val="TitleChar"/>
    <w:uiPriority w:val="10"/>
    <w:qFormat/>
    <w:rsid w:val="00434D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D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D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D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D9C"/>
    <w:pPr>
      <w:spacing w:before="160"/>
      <w:jc w:val="center"/>
    </w:pPr>
    <w:rPr>
      <w:i/>
      <w:iCs/>
      <w:color w:val="404040" w:themeColor="text1" w:themeTint="BF"/>
    </w:rPr>
  </w:style>
  <w:style w:type="character" w:customStyle="1" w:styleId="QuoteChar">
    <w:name w:val="Quote Char"/>
    <w:basedOn w:val="DefaultParagraphFont"/>
    <w:link w:val="Quote"/>
    <w:uiPriority w:val="29"/>
    <w:rsid w:val="00434D9C"/>
    <w:rPr>
      <w:i/>
      <w:iCs/>
      <w:color w:val="404040" w:themeColor="text1" w:themeTint="BF"/>
    </w:rPr>
  </w:style>
  <w:style w:type="paragraph" w:styleId="ListParagraph">
    <w:name w:val="List Paragraph"/>
    <w:basedOn w:val="Normal"/>
    <w:uiPriority w:val="34"/>
    <w:qFormat/>
    <w:rsid w:val="00434D9C"/>
    <w:pPr>
      <w:ind w:left="720"/>
      <w:contextualSpacing/>
    </w:pPr>
  </w:style>
  <w:style w:type="character" w:styleId="IntenseEmphasis">
    <w:name w:val="Intense Emphasis"/>
    <w:basedOn w:val="DefaultParagraphFont"/>
    <w:uiPriority w:val="21"/>
    <w:qFormat/>
    <w:rsid w:val="00434D9C"/>
    <w:rPr>
      <w:i/>
      <w:iCs/>
      <w:color w:val="0F4761" w:themeColor="accent1" w:themeShade="BF"/>
    </w:rPr>
  </w:style>
  <w:style w:type="paragraph" w:styleId="IntenseQuote">
    <w:name w:val="Intense Quote"/>
    <w:basedOn w:val="Normal"/>
    <w:next w:val="Normal"/>
    <w:link w:val="IntenseQuoteChar"/>
    <w:uiPriority w:val="30"/>
    <w:qFormat/>
    <w:rsid w:val="00434D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4D9C"/>
    <w:rPr>
      <w:i/>
      <w:iCs/>
      <w:color w:val="0F4761" w:themeColor="accent1" w:themeShade="BF"/>
    </w:rPr>
  </w:style>
  <w:style w:type="character" w:styleId="IntenseReference">
    <w:name w:val="Intense Reference"/>
    <w:basedOn w:val="DefaultParagraphFont"/>
    <w:uiPriority w:val="32"/>
    <w:qFormat/>
    <w:rsid w:val="00434D9C"/>
    <w:rPr>
      <w:b/>
      <w:bCs/>
      <w:smallCaps/>
      <w:color w:val="0F4761" w:themeColor="accent1" w:themeShade="BF"/>
      <w:spacing w:val="5"/>
    </w:rPr>
  </w:style>
  <w:style w:type="paragraph" w:styleId="Header">
    <w:name w:val="header"/>
    <w:basedOn w:val="Normal"/>
    <w:link w:val="HeaderChar"/>
    <w:uiPriority w:val="99"/>
    <w:unhideWhenUsed/>
    <w:rsid w:val="00434D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D9C"/>
  </w:style>
  <w:style w:type="paragraph" w:styleId="Footer">
    <w:name w:val="footer"/>
    <w:basedOn w:val="Normal"/>
    <w:link w:val="FooterChar"/>
    <w:uiPriority w:val="99"/>
    <w:unhideWhenUsed/>
    <w:rsid w:val="00434D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D9C"/>
  </w:style>
  <w:style w:type="paragraph" w:customStyle="1" w:styleId="PTCFooter10points">
    <w:name w:val="PTC Footer_10 points"/>
    <w:basedOn w:val="Footer"/>
    <w:qFormat/>
    <w:rsid w:val="00434D9C"/>
    <w:pPr>
      <w:tabs>
        <w:tab w:val="clear" w:pos="4680"/>
        <w:tab w:val="clear" w:pos="9360"/>
        <w:tab w:val="left" w:pos="4961"/>
      </w:tabs>
    </w:pPr>
    <w:rPr>
      <w:rFonts w:ascii="Candara" w:eastAsiaTheme="minorHAnsi" w:hAnsi="Candara"/>
      <w:kern w:val="0"/>
      <w:sz w:val="20"/>
      <w:szCs w:val="22"/>
      <w:lang w:eastAsia="en-US"/>
      <w14:ligatures w14:val="none"/>
    </w:rPr>
  </w:style>
  <w:style w:type="character" w:styleId="PageNumber">
    <w:name w:val="page number"/>
    <w:basedOn w:val="DefaultParagraphFont"/>
    <w:uiPriority w:val="99"/>
    <w:semiHidden/>
    <w:unhideWhenUsed/>
    <w:rsid w:val="00434D9C"/>
  </w:style>
  <w:style w:type="paragraph" w:customStyle="1" w:styleId="PTCArrowBulletsLevel2">
    <w:name w:val="PTC_Arrow_Bullets Level 2"/>
    <w:basedOn w:val="ListParagraph"/>
    <w:qFormat/>
    <w:rsid w:val="000127B1"/>
    <w:pPr>
      <w:numPr>
        <w:numId w:val="1"/>
      </w:numPr>
      <w:spacing w:before="240" w:after="240" w:line="288" w:lineRule="auto"/>
      <w:ind w:left="714" w:hanging="357"/>
    </w:pPr>
    <w:rPr>
      <w:rFonts w:ascii="Candara" w:eastAsiaTheme="minorHAnsi" w:hAnsi="Candara"/>
      <w:kern w:val="0"/>
      <w:lang w:eastAsia="en-US"/>
      <w14:ligatures w14:val="none"/>
    </w:rPr>
  </w:style>
  <w:style w:type="paragraph" w:customStyle="1" w:styleId="PTCBodyLevel1">
    <w:name w:val="PTC_Body_Level 1"/>
    <w:basedOn w:val="Normal"/>
    <w:qFormat/>
    <w:rsid w:val="00E416C1"/>
    <w:pPr>
      <w:spacing w:before="120" w:after="240" w:line="276" w:lineRule="auto"/>
      <w:contextualSpacing/>
    </w:pPr>
    <w:rPr>
      <w:rFonts w:ascii="Candara" w:eastAsiaTheme="minorHAnsi" w:hAnsi="Candara"/>
      <w:kern w:val="0"/>
      <w:lang w:eastAsia="en-US"/>
      <w14:ligatures w14:val="none"/>
    </w:rPr>
  </w:style>
  <w:style w:type="paragraph" w:customStyle="1" w:styleId="PTCMainHeadingGreen">
    <w:name w:val="PTC_Main Heading_Green"/>
    <w:basedOn w:val="Normal"/>
    <w:qFormat/>
    <w:rsid w:val="005246DC"/>
    <w:pPr>
      <w:spacing w:before="240" w:after="240" w:line="240" w:lineRule="auto"/>
      <w:contextualSpacing/>
      <w:jc w:val="center"/>
    </w:pPr>
    <w:rPr>
      <w:rFonts w:ascii="Candara" w:eastAsiaTheme="minorHAnsi" w:hAnsi="Candara"/>
      <w:b/>
      <w:color w:val="2F977E"/>
      <w:kern w:val="0"/>
      <w:sz w:val="40"/>
      <w:szCs w:val="40"/>
      <w:lang w:eastAsia="en-US"/>
      <w14:ligatures w14:val="none"/>
    </w:rPr>
  </w:style>
  <w:style w:type="paragraph" w:customStyle="1" w:styleId="PTCNumberedpointsLevel1">
    <w:name w:val="PTC_Numbered points_Level 1"/>
    <w:basedOn w:val="Normal"/>
    <w:qFormat/>
    <w:rsid w:val="00E416C1"/>
    <w:pPr>
      <w:numPr>
        <w:numId w:val="2"/>
      </w:numPr>
      <w:spacing w:before="240" w:after="240" w:line="288" w:lineRule="auto"/>
      <w:ind w:left="357" w:hanging="357"/>
      <w:contextualSpacing/>
    </w:pPr>
    <w:rPr>
      <w:rFonts w:ascii="Candara" w:eastAsiaTheme="minorHAnsi" w:hAnsi="Candara"/>
      <w:kern w:val="0"/>
      <w:lang w:eastAsia="en-US"/>
      <w14:ligatures w14:val="none"/>
    </w:rPr>
  </w:style>
  <w:style w:type="paragraph" w:customStyle="1" w:styleId="PTCSecondaryheadinggreen">
    <w:name w:val="PTC_Secondary heading_green"/>
    <w:basedOn w:val="Normal"/>
    <w:qFormat/>
    <w:rsid w:val="005246DC"/>
    <w:pPr>
      <w:spacing w:after="240" w:line="240" w:lineRule="auto"/>
      <w:contextualSpacing/>
      <w:jc w:val="center"/>
    </w:pPr>
    <w:rPr>
      <w:rFonts w:ascii="Candara" w:eastAsiaTheme="minorHAnsi" w:hAnsi="Candara"/>
      <w:b/>
      <w:color w:val="2F977E"/>
      <w:kern w:val="0"/>
      <w:sz w:val="36"/>
      <w:szCs w:val="36"/>
      <w:lang w:eastAsia="en-US"/>
      <w14:ligatures w14:val="none"/>
    </w:rPr>
  </w:style>
  <w:style w:type="paragraph" w:customStyle="1" w:styleId="PTCTablebody">
    <w:name w:val="PTC_Table body"/>
    <w:basedOn w:val="Normal"/>
    <w:qFormat/>
    <w:rsid w:val="001C27C8"/>
    <w:pPr>
      <w:spacing w:after="0" w:line="240" w:lineRule="auto"/>
    </w:pPr>
    <w:rPr>
      <w:rFonts w:ascii="Candara" w:hAnsi="Candara"/>
    </w:rPr>
  </w:style>
  <w:style w:type="paragraph" w:customStyle="1" w:styleId="PTCArrowBulletsLevel1">
    <w:name w:val="PTC_Arrow_Bullets Level 1"/>
    <w:basedOn w:val="PTCArrowBulletsLevel2"/>
    <w:qFormat/>
    <w:rsid w:val="000127B1"/>
    <w:pPr>
      <w:ind w:left="357"/>
    </w:pPr>
  </w:style>
  <w:style w:type="paragraph" w:customStyle="1" w:styleId="PTCNumberedpointsLevel2">
    <w:name w:val="PTC_Numbered points_Level 2"/>
    <w:basedOn w:val="PTCNumberedpointsLevel1"/>
    <w:qFormat/>
    <w:rsid w:val="0083409F"/>
    <w:pPr>
      <w:ind w:left="714"/>
    </w:pPr>
  </w:style>
  <w:style w:type="paragraph" w:customStyle="1" w:styleId="PTCBodyLevel2">
    <w:name w:val="PTC_Body_Level 2"/>
    <w:basedOn w:val="PTCBodyLevel1"/>
    <w:qFormat/>
    <w:rsid w:val="00E416C1"/>
    <w:pPr>
      <w:ind w:left="357"/>
    </w:pPr>
  </w:style>
  <w:style w:type="paragraph" w:customStyle="1" w:styleId="PTCSpotbulletslevel2">
    <w:name w:val="PTC_Spot bullets level 2"/>
    <w:basedOn w:val="PTCArrowBulletsLevel2"/>
    <w:qFormat/>
    <w:rsid w:val="0083409F"/>
    <w:pPr>
      <w:numPr>
        <w:numId w:val="9"/>
      </w:numPr>
      <w:tabs>
        <w:tab w:val="left" w:pos="357"/>
      </w:tabs>
      <w:ind w:left="714" w:hanging="357"/>
    </w:pPr>
  </w:style>
  <w:style w:type="numbering" w:customStyle="1" w:styleId="CurrentList1">
    <w:name w:val="Current List1"/>
    <w:uiPriority w:val="99"/>
    <w:rsid w:val="00E61EB9"/>
    <w:pPr>
      <w:numPr>
        <w:numId w:val="8"/>
      </w:numPr>
    </w:pPr>
  </w:style>
  <w:style w:type="paragraph" w:customStyle="1" w:styleId="PTCabcBulletsLevel2">
    <w:name w:val="PTC_abc_Bullets Level 2"/>
    <w:basedOn w:val="PTCArrowBulletsLevel2"/>
    <w:qFormat/>
    <w:rsid w:val="00E416C1"/>
    <w:pPr>
      <w:numPr>
        <w:numId w:val="11"/>
      </w:numPr>
      <w:ind w:left="714" w:hanging="357"/>
    </w:pPr>
  </w:style>
  <w:style w:type="numbering" w:customStyle="1" w:styleId="CurrentList2">
    <w:name w:val="Current List2"/>
    <w:uiPriority w:val="99"/>
    <w:rsid w:val="00E61EB9"/>
    <w:pPr>
      <w:numPr>
        <w:numId w:val="10"/>
      </w:numPr>
    </w:pPr>
  </w:style>
  <w:style w:type="paragraph" w:customStyle="1" w:styleId="PTCSpotbulletslevel3">
    <w:name w:val="PTC_Spot bullets level 3"/>
    <w:basedOn w:val="PTCSpotbulletslevel2"/>
    <w:qFormat/>
    <w:rsid w:val="0083409F"/>
    <w:pPr>
      <w:ind w:left="1208"/>
    </w:pPr>
  </w:style>
  <w:style w:type="paragraph" w:customStyle="1" w:styleId="PTCabcBulletsLevel3">
    <w:name w:val="PTC_abc_Bullets Level 3"/>
    <w:basedOn w:val="PTCabcBulletsLevel2"/>
    <w:qFormat/>
    <w:rsid w:val="00E416C1"/>
    <w:pPr>
      <w:ind w:left="1094"/>
    </w:pPr>
  </w:style>
  <w:style w:type="paragraph" w:customStyle="1" w:styleId="PTCSpotBulletslevel4">
    <w:name w:val="PTC_Spot_ Bullets level 4"/>
    <w:basedOn w:val="PTCSpotbulletslevel3"/>
    <w:qFormat/>
    <w:rsid w:val="0083409F"/>
    <w:pPr>
      <w:ind w:left="1548"/>
    </w:pPr>
  </w:style>
  <w:style w:type="paragraph" w:customStyle="1" w:styleId="PTCNumberedpointsLevel3">
    <w:name w:val="PTC_Numbered points_Level 3"/>
    <w:basedOn w:val="PTCNumberedpointsLevel2"/>
    <w:qFormat/>
    <w:rsid w:val="0083409F"/>
    <w:pPr>
      <w:ind w:left="1094"/>
    </w:pPr>
  </w:style>
  <w:style w:type="paragraph" w:customStyle="1" w:styleId="PTCabcBulletsLevel4">
    <w:name w:val="PTC_abc_Bullets Level 4"/>
    <w:basedOn w:val="PTCabcBulletsLevel3"/>
    <w:qFormat/>
    <w:rsid w:val="00E416C1"/>
    <w:pPr>
      <w:ind w:left="1548"/>
    </w:pPr>
  </w:style>
  <w:style w:type="paragraph" w:customStyle="1" w:styleId="PTCabcBulletsLevel1">
    <w:name w:val="PTC_abc_Bullets Level 1"/>
    <w:basedOn w:val="PTCabcBulletsLevel2"/>
    <w:qFormat/>
    <w:rsid w:val="00E416C1"/>
    <w:pPr>
      <w:ind w:left="357"/>
    </w:pPr>
  </w:style>
  <w:style w:type="paragraph" w:customStyle="1" w:styleId="PTCArrowBulletsLevel3">
    <w:name w:val="PTC_Arrow_Bullets Level 3"/>
    <w:basedOn w:val="PTCArrowBulletsLevel2"/>
    <w:qFormat/>
    <w:rsid w:val="00E416C1"/>
    <w:pPr>
      <w:ind w:left="1094"/>
    </w:pPr>
  </w:style>
  <w:style w:type="paragraph" w:customStyle="1" w:styleId="PTCBodyLevel3">
    <w:name w:val="PTC_Body_Level 3"/>
    <w:basedOn w:val="PTCBodyLevel2"/>
    <w:qFormat/>
    <w:rsid w:val="00E416C1"/>
    <w:pPr>
      <w:ind w:left="737"/>
    </w:pPr>
  </w:style>
  <w:style w:type="paragraph" w:customStyle="1" w:styleId="PTCBodyLevel4">
    <w:name w:val="PTC_Body_Level 4"/>
    <w:basedOn w:val="PTCBodyLevel2"/>
    <w:qFormat/>
    <w:rsid w:val="00E416C1"/>
    <w:pPr>
      <w:ind w:left="1191"/>
    </w:pPr>
  </w:style>
  <w:style w:type="paragraph" w:customStyle="1" w:styleId="PTCNumberedpointsLevel4">
    <w:name w:val="PTC_Numbered points_Level 4"/>
    <w:basedOn w:val="PTCNumberedpointsLevel3"/>
    <w:qFormat/>
    <w:rsid w:val="0083409F"/>
    <w:pPr>
      <w:ind w:left="1548"/>
    </w:pPr>
  </w:style>
  <w:style w:type="table" w:styleId="TableGrid">
    <w:name w:val="Table Grid"/>
    <w:basedOn w:val="TableNormal"/>
    <w:uiPriority w:val="39"/>
    <w:rsid w:val="00834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CTableheading14Bold">
    <w:name w:val="PTC_Table heading_14 Bold"/>
    <w:basedOn w:val="Normal"/>
    <w:qFormat/>
    <w:rsid w:val="001C27C8"/>
    <w:pPr>
      <w:spacing w:after="0" w:line="240" w:lineRule="auto"/>
      <w:contextualSpacing/>
    </w:pPr>
    <w:rPr>
      <w:rFonts w:ascii="Candara" w:eastAsiaTheme="minorHAnsi" w:hAnsi="Candara"/>
      <w:b/>
      <w:kern w:val="0"/>
      <w:sz w:val="28"/>
      <w:szCs w:val="28"/>
      <w:lang w:val="en-US" w:eastAsia="en-US"/>
      <w14:ligatures w14:val="none"/>
    </w:rPr>
  </w:style>
  <w:style w:type="paragraph" w:customStyle="1" w:styleId="PTCTablesubheading">
    <w:name w:val="PTC_Table subheading"/>
    <w:basedOn w:val="Normal"/>
    <w:qFormat/>
    <w:rsid w:val="00FA7432"/>
    <w:pPr>
      <w:framePr w:hSpace="180" w:wrap="around" w:vAnchor="text" w:hAnchor="margin" w:y="-6"/>
      <w:spacing w:after="0" w:line="240" w:lineRule="auto"/>
    </w:pPr>
    <w:rPr>
      <w:rFonts w:ascii="Candara" w:hAnsi="Candara"/>
      <w:b/>
      <w:bCs/>
      <w:szCs w:val="27"/>
    </w:rPr>
  </w:style>
  <w:style w:type="paragraph" w:customStyle="1" w:styleId="PTCTableCentrednumbers">
    <w:name w:val="PTC_Table_Centred numbers"/>
    <w:basedOn w:val="PTCTablesubheading"/>
    <w:qFormat/>
    <w:rsid w:val="00DA5A76"/>
    <w:pPr>
      <w:framePr w:wrap="around"/>
      <w:jc w:val="center"/>
    </w:pPr>
  </w:style>
  <w:style w:type="paragraph" w:customStyle="1" w:styleId="PTCTableheading12bold">
    <w:name w:val="PTC_Table heading_12 bold"/>
    <w:basedOn w:val="PTCBodyLevel1"/>
    <w:qFormat/>
    <w:rsid w:val="001C27C8"/>
    <w:pPr>
      <w:spacing w:before="0"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1078</Words>
  <Characters>6150</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Ceri Francis</dc:creator>
  <cp:keywords/>
  <dc:description/>
  <cp:lastModifiedBy>Kathryn Page</cp:lastModifiedBy>
  <cp:revision>2</cp:revision>
  <cp:lastPrinted>2025-02-28T10:22:00Z</cp:lastPrinted>
  <dcterms:created xsi:type="dcterms:W3CDTF">2025-03-31T10:56:00Z</dcterms:created>
  <dcterms:modified xsi:type="dcterms:W3CDTF">2025-03-31T10:56:00Z</dcterms:modified>
</cp:coreProperties>
</file>